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7BE6" w:rsidRDefault="007B774F">
      <w:pPr>
        <w:spacing w:line="360" w:lineRule="auto"/>
        <w:jc w:val="right"/>
      </w:pPr>
      <w:proofErr w:type="gramStart"/>
      <w:r>
        <w:rPr>
          <w:rFonts w:ascii="Cambria Bold" w:hAnsi="Cambria Bold"/>
          <w:b/>
          <w:sz w:val="24"/>
        </w:rPr>
        <w:t>Anexa nr.</w:t>
      </w:r>
      <w:proofErr w:type="gramEnd"/>
      <w:r>
        <w:rPr>
          <w:rFonts w:ascii="Cambria Bold" w:hAnsi="Cambria Bold"/>
          <w:b/>
          <w:sz w:val="24"/>
        </w:rPr>
        <w:t xml:space="preserve"> 15</w:t>
      </w:r>
    </w:p>
    <w:p w:rsidR="00C57BE6" w:rsidRDefault="007B774F">
      <w:pPr>
        <w:spacing w:line="360" w:lineRule="auto"/>
      </w:pPr>
      <w:r>
        <w:rPr>
          <w:rFonts w:ascii="Cambria Bold Italic" w:hAnsi="Cambria Bold Italic"/>
          <w:b/>
          <w:i/>
          <w:sz w:val="29"/>
        </w:rPr>
        <w:t>F1 - Fișa de verificare a criteriilor de eligibilitate și de selecție locale</w:t>
      </w:r>
    </w:p>
    <w:p w:rsidR="00C57BE6" w:rsidRDefault="007B774F">
      <w:pPr>
        <w:spacing w:line="60" w:lineRule="auto"/>
        <w:ind w:firstLine="493"/>
      </w:pPr>
      <w:r>
        <w:rPr>
          <w:rFonts w:ascii="Cambria" w:hAnsi="Cambria"/>
          <w:sz w:val="24"/>
        </w:rPr>
        <w:t> </w:t>
      </w:r>
    </w:p>
    <w:p w:rsidR="00C57BE6" w:rsidRDefault="007B774F">
      <w:pPr>
        <w:spacing w:line="264" w:lineRule="auto"/>
      </w:pPr>
      <w:r>
        <w:rPr>
          <w:rFonts w:ascii="Cambria" w:hAnsi="Cambria"/>
          <w:sz w:val="24"/>
        </w:rPr>
        <w:t>Nr. autorizație GAL </w:t>
      </w:r>
      <w:r>
        <w:rPr>
          <w:rFonts w:ascii="Cambria Bold" w:hAnsi="Cambria Bold"/>
          <w:b/>
          <w:sz w:val="24"/>
        </w:rPr>
        <w:t>29</w:t>
      </w:r>
    </w:p>
    <w:p w:rsidR="00C57BE6" w:rsidRDefault="007B774F">
      <w:pPr>
        <w:spacing w:line="264" w:lineRule="auto"/>
      </w:pPr>
      <w:r>
        <w:rPr>
          <w:rFonts w:ascii="Cambria" w:hAnsi="Cambria"/>
          <w:sz w:val="24"/>
        </w:rPr>
        <w:t>Denumire parteneriat/GAL </w:t>
      </w:r>
      <w:r>
        <w:rPr>
          <w:rFonts w:ascii="Cambria Bold" w:hAnsi="Cambria Bold"/>
          <w:b/>
          <w:sz w:val="24"/>
        </w:rPr>
        <w:t>ASOCIATIA GRUPUL DE ACTIUNE LOCALA JIU-ROMANATI</w:t>
      </w:r>
    </w:p>
    <w:p w:rsidR="00C57BE6" w:rsidRDefault="007B774F">
      <w:pPr>
        <w:spacing w:line="264" w:lineRule="auto"/>
      </w:pPr>
      <w:r>
        <w:rPr>
          <w:rFonts w:ascii="Cambria" w:hAnsi="Cambria"/>
          <w:sz w:val="24"/>
        </w:rPr>
        <w:t>Denumire intervenție </w:t>
      </w:r>
      <w:r>
        <w:rPr>
          <w:rFonts w:ascii="Cambria Bold" w:hAnsi="Cambria Bold"/>
          <w:b/>
          <w:sz w:val="24"/>
        </w:rPr>
        <w:t xml:space="preserve">M6 - Sate inteligente.Infrastructura SMART </w:t>
      </w:r>
      <w:r>
        <w:rPr>
          <w:rFonts w:ascii="Cambria Bold" w:hAnsi="Cambria Bold"/>
          <w:b/>
          <w:sz w:val="24"/>
        </w:rPr>
        <w:t>VILLAGE</w:t>
      </w:r>
    </w:p>
    <w:p w:rsidR="00C57BE6" w:rsidRDefault="007B774F">
      <w:pPr>
        <w:spacing w:line="264" w:lineRule="auto"/>
      </w:pPr>
      <w:r>
        <w:rPr>
          <w:rFonts w:ascii="Cambria" w:hAnsi="Cambria"/>
          <w:sz w:val="24"/>
        </w:rPr>
        <w:t>Data de lansare a sesiunii </w:t>
      </w:r>
      <w:r>
        <w:rPr>
          <w:rFonts w:ascii="Cambria" w:hAnsi="Cambria"/>
          <w:color w:val="8F8F8F"/>
          <w:sz w:val="24"/>
        </w:rPr>
        <w:t>_ _ _ _ _ _ _ _ _ _ _ _ _ _ _ _ _ _ _ _ _ _ _ _ _ _ _ _ _ _ _ _ _ _</w:t>
      </w:r>
    </w:p>
    <w:p w:rsidR="00C57BE6" w:rsidRDefault="007B774F">
      <w:pPr>
        <w:spacing w:line="264" w:lineRule="auto"/>
      </w:pPr>
      <w:r>
        <w:rPr>
          <w:rFonts w:ascii="Cambria" w:hAnsi="Cambria"/>
          <w:sz w:val="24"/>
        </w:rPr>
        <w:t>Denumirea proiectului </w:t>
      </w:r>
      <w:r>
        <w:rPr>
          <w:rFonts w:ascii="Cambria" w:hAnsi="Cambria"/>
          <w:color w:val="8F8F8F"/>
          <w:sz w:val="24"/>
        </w:rPr>
        <w:t>_ _ _ _ _ _ _ _ _ _ _ _ _ _ _ _ _ _ _ _ _ _ _ _ _ _ _ _ _ _ _ _ _ _ _ _</w:t>
      </w:r>
    </w:p>
    <w:p w:rsidR="00C57BE6" w:rsidRDefault="007B774F">
      <w:pPr>
        <w:spacing w:line="264" w:lineRule="auto"/>
      </w:pPr>
      <w:r>
        <w:rPr>
          <w:rFonts w:ascii="Cambria" w:hAnsi="Cambria"/>
          <w:sz w:val="24"/>
        </w:rPr>
        <w:t>Solicitantul </w:t>
      </w:r>
      <w:r>
        <w:rPr>
          <w:rFonts w:ascii="Cambria" w:hAnsi="Cambria"/>
          <w:color w:val="8F8F8F"/>
          <w:sz w:val="24"/>
        </w:rPr>
        <w:t xml:space="preserve">_ _ _ _ _ _ _ _ _ _ _ _ _ _ _ _ _ _ _ _ _ _ _ </w:t>
      </w:r>
      <w:r>
        <w:rPr>
          <w:rFonts w:ascii="Cambria" w:hAnsi="Cambria"/>
          <w:color w:val="8F8F8F"/>
          <w:sz w:val="24"/>
        </w:rPr>
        <w:t>_ _ _ _ _ _ _ _ _ _ _ _ _ _ _ _ _ _ _ _ _</w:t>
      </w:r>
    </w:p>
    <w:p w:rsidR="00C57BE6" w:rsidRDefault="007B774F">
      <w:pPr>
        <w:spacing w:line="264" w:lineRule="auto"/>
      </w:pPr>
      <w:r>
        <w:rPr>
          <w:rFonts w:ascii="Cambria" w:hAnsi="Cambria"/>
          <w:sz w:val="24"/>
        </w:rPr>
        <w:t>Data depunerii proiectului </w:t>
      </w:r>
      <w:r>
        <w:rPr>
          <w:rFonts w:ascii="Cambria" w:hAnsi="Cambria"/>
          <w:color w:val="8F8F8F"/>
          <w:sz w:val="24"/>
        </w:rPr>
        <w:t>_ _ _ _ _ _ _ _ _ _ _ _ _ _ _ _ _ _ _ _ _ _ _ _ _ _ _ _ _ _ _ _ _</w:t>
      </w:r>
    </w:p>
    <w:p w:rsidR="00C57BE6" w:rsidRDefault="007B774F">
      <w:pPr>
        <w:spacing w:line="264" w:lineRule="auto"/>
      </w:pPr>
      <w:r>
        <w:rPr>
          <w:rFonts w:ascii="Cambria" w:hAnsi="Cambria"/>
          <w:sz w:val="24"/>
        </w:rPr>
        <w:t>Valoarea publică nerambursabilă a proiectului </w:t>
      </w:r>
      <w:r>
        <w:rPr>
          <w:rFonts w:ascii="Cambria" w:hAnsi="Cambria"/>
          <w:color w:val="8F8F8F"/>
          <w:sz w:val="24"/>
        </w:rPr>
        <w:t>_ _ _ _ _ _ _ _ _ _ _ _ _ _ _ _ _ _ _</w:t>
      </w:r>
    </w:p>
    <w:p w:rsidR="00C57BE6" w:rsidRDefault="007B774F">
      <w:pPr>
        <w:spacing w:line="264" w:lineRule="auto"/>
      </w:pPr>
      <w:r>
        <w:rPr>
          <w:rFonts w:ascii="Cambria" w:hAnsi="Cambria"/>
          <w:sz w:val="24"/>
        </w:rPr>
        <w:t>Valoarea totală a proiectului </w:t>
      </w:r>
      <w:r>
        <w:rPr>
          <w:rFonts w:ascii="Cambria" w:hAnsi="Cambria"/>
          <w:color w:val="8F8F8F"/>
          <w:sz w:val="24"/>
        </w:rPr>
        <w:t>_ _ _ _</w:t>
      </w:r>
      <w:r>
        <w:rPr>
          <w:rFonts w:ascii="Cambria" w:hAnsi="Cambria"/>
          <w:color w:val="8F8F8F"/>
          <w:sz w:val="24"/>
        </w:rPr>
        <w:t xml:space="preserve"> _ _ _ _ _ _ _ _ _ _ _ _ _ _ _ _ _ _ _ _ _ _ _ _ _ _ _ _</w:t>
      </w:r>
    </w:p>
    <w:p w:rsidR="00C57BE6" w:rsidRDefault="007B774F">
      <w:pPr>
        <w:spacing w:line="204" w:lineRule="auto"/>
        <w:ind w:firstLine="493"/>
      </w:pPr>
      <w:r>
        <w:rPr>
          <w:rFonts w:ascii="Cambria" w:hAnsi="Cambria"/>
          <w:sz w:val="24"/>
        </w:rPr>
        <w:t> </w:t>
      </w:r>
    </w:p>
    <w:tbl>
      <w:tblPr>
        <w:tblStyle w:val="TableGrid"/>
        <w:tblW w:w="5000" w:type="pct"/>
        <w:tblCellMar>
          <w:top w:w="45" w:type="dxa"/>
          <w:left w:w="45" w:type="dxa"/>
          <w:bottom w:w="45" w:type="dxa"/>
          <w:right w:w="45" w:type="dxa"/>
        </w:tblCellMar>
        <w:tblLook w:val="04A0"/>
      </w:tblPr>
      <w:tblGrid>
        <w:gridCol w:w="755"/>
        <w:gridCol w:w="3308"/>
        <w:gridCol w:w="945"/>
        <w:gridCol w:w="945"/>
        <w:gridCol w:w="3497"/>
      </w:tblGrid>
      <w:tr w:rsidR="00C57BE6">
        <w:tc>
          <w:tcPr>
            <w:tcW w:w="400" w:type="pct"/>
            <w:shd w:val="clear" w:color="auto" w:fill="214F7D"/>
            <w:vAlign w:val="center"/>
          </w:tcPr>
          <w:p w:rsidR="00C57BE6" w:rsidRDefault="007B774F">
            <w:r>
              <w:rPr>
                <w:rFonts w:ascii="Cambria Bold" w:hAnsi="Cambria Bold"/>
                <w:b/>
                <w:color w:val="FFFFFF"/>
                <w:sz w:val="24"/>
              </w:rPr>
              <w:t>Nr</w:t>
            </w:r>
            <w:proofErr w:type="gramStart"/>
            <w:r>
              <w:rPr>
                <w:rFonts w:ascii="Cambria Bold" w:hAnsi="Cambria Bold"/>
                <w:b/>
                <w:color w:val="FFFFFF"/>
                <w:sz w:val="24"/>
              </w:rPr>
              <w:t>.</w:t>
            </w:r>
            <w:proofErr w:type="gramEnd"/>
            <w:r>
              <w:rPr>
                <w:rFonts w:ascii="Cambria Bold" w:hAnsi="Cambria Bold"/>
                <w:b/>
                <w:color w:val="FFFFFF"/>
                <w:sz w:val="24"/>
              </w:rPr>
              <w:br/>
              <w:t>crt.</w:t>
            </w:r>
          </w:p>
        </w:tc>
        <w:tc>
          <w:tcPr>
            <w:tcW w:w="1750" w:type="pct"/>
            <w:shd w:val="clear" w:color="auto" w:fill="214F7D"/>
            <w:vAlign w:val="center"/>
          </w:tcPr>
          <w:p w:rsidR="00C57BE6" w:rsidRDefault="007B774F">
            <w:r>
              <w:rPr>
                <w:rFonts w:ascii="Cambria Bold" w:hAnsi="Cambria Bold"/>
                <w:b/>
                <w:color w:val="FFFFFF"/>
                <w:sz w:val="24"/>
              </w:rPr>
              <w:t>Criteriu de eligibilitate</w:t>
            </w:r>
          </w:p>
        </w:tc>
        <w:tc>
          <w:tcPr>
            <w:tcW w:w="500" w:type="pct"/>
            <w:shd w:val="clear" w:color="auto" w:fill="214F7D"/>
            <w:vAlign w:val="center"/>
          </w:tcPr>
          <w:p w:rsidR="00C57BE6" w:rsidRDefault="007B774F">
            <w:pPr>
              <w:keepNext/>
              <w:jc w:val="center"/>
            </w:pPr>
            <w:r>
              <w:rPr>
                <w:rFonts w:ascii="Cambria Bold" w:hAnsi="Cambria Bold"/>
                <w:b/>
                <w:color w:val="FFFFFF"/>
                <w:sz w:val="24"/>
              </w:rPr>
              <w:t>DA</w:t>
            </w:r>
          </w:p>
        </w:tc>
        <w:tc>
          <w:tcPr>
            <w:tcW w:w="500" w:type="pct"/>
            <w:shd w:val="clear" w:color="auto" w:fill="214F7D"/>
            <w:vAlign w:val="center"/>
          </w:tcPr>
          <w:p w:rsidR="00C57BE6" w:rsidRDefault="007B774F">
            <w:pPr>
              <w:keepNext/>
              <w:jc w:val="center"/>
            </w:pPr>
            <w:r>
              <w:rPr>
                <w:rFonts w:ascii="Cambria Bold" w:hAnsi="Cambria Bold"/>
                <w:b/>
                <w:color w:val="FFFFFF"/>
                <w:sz w:val="24"/>
              </w:rPr>
              <w:t>NU</w:t>
            </w:r>
          </w:p>
        </w:tc>
        <w:tc>
          <w:tcPr>
            <w:tcW w:w="0" w:type="auto"/>
            <w:shd w:val="clear" w:color="auto" w:fill="214F7D"/>
            <w:vAlign w:val="center"/>
          </w:tcPr>
          <w:p w:rsidR="00C57BE6" w:rsidRDefault="007B774F">
            <w:r>
              <w:rPr>
                <w:rFonts w:ascii="Cambria Bold" w:hAnsi="Cambria Bold"/>
                <w:b/>
                <w:color w:val="FFFFFF"/>
                <w:sz w:val="24"/>
              </w:rPr>
              <w:t>Observații / Justificări</w:t>
            </w:r>
          </w:p>
        </w:tc>
      </w:tr>
      <w:tr w:rsidR="00C57BE6">
        <w:trPr>
          <w:trHeight w:val="2700"/>
        </w:trPr>
        <w:tc>
          <w:tcPr>
            <w:tcW w:w="0" w:type="auto"/>
            <w:gridSpan w:val="5"/>
            <w:shd w:val="clear" w:color="auto" w:fill="757575"/>
            <w:vAlign w:val="center"/>
          </w:tcPr>
          <w:p w:rsidR="00C57BE6" w:rsidRDefault="007B774F">
            <w:pPr>
              <w:ind w:left="197" w:right="197" w:firstLine="493"/>
              <w:jc w:val="center"/>
            </w:pPr>
            <w:r>
              <w:rPr>
                <w:rFonts w:ascii="Cambria" w:hAnsi="Cambria"/>
                <w:color w:val="FFFFFF"/>
                <w:sz w:val="24"/>
              </w:rPr>
              <w:t>Dacă sunt îndeplinite toate condițiile de mai jos, se va bifa</w:t>
            </w:r>
            <w:r>
              <w:rPr>
                <w:rFonts w:ascii="Cambria Bold" w:hAnsi="Cambria Bold"/>
                <w:b/>
                <w:color w:val="FFFFFF"/>
                <w:sz w:val="24"/>
              </w:rPr>
              <w:t> DA </w:t>
            </w:r>
            <w:r>
              <w:rPr>
                <w:rFonts w:ascii="Cambria" w:hAnsi="Cambria"/>
                <w:color w:val="FFFFFF"/>
                <w:sz w:val="24"/>
              </w:rPr>
              <w:t>în fișa de verificare a criteriilor de eligibilitate. În cazul în</w:t>
            </w:r>
            <w:r>
              <w:rPr>
                <w:rFonts w:ascii="Cambria" w:hAnsi="Cambria"/>
                <w:color w:val="FFFFFF"/>
                <w:sz w:val="24"/>
              </w:rPr>
              <w:t xml:space="preserve"> care sunt identificate neconcordanțe, se va solicita remedierea situației conform cerințelor din Ghidul Solicitantului. În cazul în care solicitantul nu remediază neconcordanța semnalată, se va bifa</w:t>
            </w:r>
            <w:r>
              <w:rPr>
                <w:rFonts w:ascii="Cambria Bold" w:hAnsi="Cambria Bold"/>
                <w:b/>
                <w:color w:val="FFFFFF"/>
                <w:sz w:val="24"/>
              </w:rPr>
              <w:t> NU </w:t>
            </w:r>
            <w:r>
              <w:rPr>
                <w:rFonts w:ascii="Cambria" w:hAnsi="Cambria"/>
                <w:color w:val="FFFFFF"/>
                <w:sz w:val="24"/>
              </w:rPr>
              <w:t>ș</w:t>
            </w:r>
            <w:r>
              <w:rPr>
                <w:rFonts w:ascii="Cambria" w:hAnsi="Cambria"/>
                <w:color w:val="FFFFFF"/>
                <w:sz w:val="24"/>
              </w:rPr>
              <w:t>i se va menționa acest aspect la rubrica, alături de</w:t>
            </w:r>
            <w:r>
              <w:rPr>
                <w:rFonts w:ascii="Cambria" w:hAnsi="Cambria"/>
                <w:color w:val="FFFFFF"/>
                <w:sz w:val="24"/>
              </w:rPr>
              <w:t xml:space="preserve"> justificarea privind neîndeplinirea criteriului. În cazul în care situația este remediată, la rubrica</w:t>
            </w:r>
            <w:r>
              <w:rPr>
                <w:rFonts w:ascii="Cambria Bold" w:hAnsi="Cambria Bold"/>
                <w:b/>
                <w:color w:val="FFFFFF"/>
                <w:sz w:val="24"/>
              </w:rPr>
              <w:t>Observații</w:t>
            </w:r>
            <w:r>
              <w:rPr>
                <w:rFonts w:ascii="Cambria" w:hAnsi="Cambria"/>
                <w:color w:val="FFFFFF"/>
                <w:sz w:val="24"/>
              </w:rPr>
              <w:t>se va specifica mențiunea</w:t>
            </w:r>
            <w:r>
              <w:rPr>
                <w:rFonts w:ascii="Cambria Bold" w:hAnsi="Cambria Bold"/>
                <w:b/>
                <w:color w:val="FFFFFF"/>
                <w:sz w:val="24"/>
              </w:rPr>
              <w:t xml:space="preserve"> Criteriul este îndeplinit ca urmare </w:t>
            </w:r>
            <w:proofErr w:type="gramStart"/>
            <w:r>
              <w:rPr>
                <w:rFonts w:ascii="Cambria Bold" w:hAnsi="Cambria Bold"/>
                <w:b/>
                <w:color w:val="FFFFFF"/>
                <w:sz w:val="24"/>
              </w:rPr>
              <w:t>a</w:t>
            </w:r>
            <w:proofErr w:type="gramEnd"/>
            <w:r>
              <w:rPr>
                <w:rFonts w:ascii="Cambria Bold" w:hAnsi="Cambria Bold"/>
                <w:b/>
                <w:color w:val="FFFFFF"/>
                <w:sz w:val="24"/>
              </w:rPr>
              <w:t xml:space="preserve"> răspunsului la solicitarea de clarificări </w:t>
            </w:r>
            <w:r>
              <w:rPr>
                <w:rFonts w:ascii="Cambria" w:hAnsi="Cambria"/>
                <w:color w:val="FFFFFF"/>
                <w:sz w:val="24"/>
              </w:rPr>
              <w:t>ș</w:t>
            </w:r>
            <w:r>
              <w:rPr>
                <w:rFonts w:ascii="Cambria" w:hAnsi="Cambria"/>
                <w:color w:val="FFFFFF"/>
                <w:sz w:val="24"/>
              </w:rPr>
              <w:t>i se va bifa</w:t>
            </w:r>
            <w:r>
              <w:rPr>
                <w:rFonts w:ascii="Cambria Bold" w:hAnsi="Cambria Bold"/>
                <w:b/>
                <w:color w:val="FFFFFF"/>
                <w:sz w:val="24"/>
              </w:rPr>
              <w:t> DA</w:t>
            </w:r>
            <w:r>
              <w:rPr>
                <w:rFonts w:ascii="Cambria" w:hAnsi="Cambria"/>
                <w:color w:val="FFFFFF"/>
                <w:sz w:val="24"/>
              </w:rPr>
              <w:t>.</w:t>
            </w:r>
          </w:p>
        </w:tc>
      </w:tr>
      <w:tr w:rsidR="00C57BE6">
        <w:trPr>
          <w:trHeight w:val="540"/>
        </w:trPr>
        <w:tc>
          <w:tcPr>
            <w:tcW w:w="0" w:type="auto"/>
            <w:vMerge w:val="restart"/>
            <w:vAlign w:val="center"/>
          </w:tcPr>
          <w:p w:rsidR="00C57BE6" w:rsidRDefault="007B774F">
            <w:r>
              <w:rPr>
                <w:rFonts w:ascii="Cambria Bold" w:hAnsi="Cambria Bold"/>
                <w:b/>
                <w:color w:val="1B4167"/>
                <w:sz w:val="24"/>
              </w:rPr>
              <w:t>EG 1 </w:t>
            </w:r>
          </w:p>
        </w:tc>
        <w:tc>
          <w:tcPr>
            <w:tcW w:w="0" w:type="auto"/>
            <w:vAlign w:val="center"/>
          </w:tcPr>
          <w:p w:rsidR="00C57BE6" w:rsidRDefault="007B774F">
            <w:r>
              <w:rPr>
                <w:rFonts w:ascii="Cambria Bold" w:hAnsi="Cambria Bold"/>
                <w:b/>
                <w:color w:val="1B4167"/>
                <w:sz w:val="24"/>
              </w:rPr>
              <w:t>Acțiunile pro</w:t>
            </w:r>
            <w:r>
              <w:rPr>
                <w:rFonts w:ascii="Cambria Bold" w:hAnsi="Cambria Bold"/>
                <w:b/>
                <w:color w:val="1B4167"/>
                <w:sz w:val="24"/>
              </w:rPr>
              <w:t>puse spre finanțare prin intermediul interveției să fie în conformitate cu conceptul  smart - village din strategiile locale ale UAT-urilor</w:t>
            </w:r>
          </w:p>
        </w:tc>
        <w:tc>
          <w:tcPr>
            <w:tcW w:w="0" w:type="auto"/>
            <w:vMerge w:val="restart"/>
            <w:vAlign w:val="center"/>
          </w:tcPr>
          <w:tbl>
            <w:tblPr>
              <w:tblStyle w:val="TableGrid"/>
              <w:tblW w:w="450" w:type="dxa"/>
              <w:jc w:val="center"/>
              <w:tblLook w:val="04A0"/>
            </w:tblPr>
            <w:tblGrid>
              <w:gridCol w:w="450"/>
            </w:tblGrid>
            <w:tr w:rsidR="00C57BE6">
              <w:trPr>
                <w:trHeight w:val="420"/>
                <w:jc w:val="center"/>
              </w:trPr>
              <w:tc>
                <w:tcPr>
                  <w:tcW w:w="0" w:type="auto"/>
                  <w:shd w:val="clear" w:color="auto" w:fill="DDDDDD"/>
                  <w:vAlign w:val="center"/>
                </w:tcPr>
                <w:p w:rsidR="00C57BE6" w:rsidRDefault="007B774F">
                  <w:pPr>
                    <w:keepNext/>
                    <w:jc w:val="center"/>
                  </w:pPr>
                  <w:r>
                    <w:rPr>
                      <w:rFonts w:ascii="Cambria" w:hAnsi="Cambria"/>
                      <w:sz w:val="24"/>
                    </w:rPr>
                    <w:t> </w:t>
                  </w:r>
                </w:p>
              </w:tc>
            </w:tr>
          </w:tbl>
          <w:p w:rsidR="00C57BE6" w:rsidRDefault="00C57BE6"/>
        </w:tc>
        <w:tc>
          <w:tcPr>
            <w:tcW w:w="0" w:type="auto"/>
            <w:vMerge w:val="restart"/>
            <w:vAlign w:val="center"/>
          </w:tcPr>
          <w:tbl>
            <w:tblPr>
              <w:tblStyle w:val="TableGrid"/>
              <w:tblW w:w="450" w:type="dxa"/>
              <w:jc w:val="center"/>
              <w:tblLook w:val="04A0"/>
            </w:tblPr>
            <w:tblGrid>
              <w:gridCol w:w="450"/>
            </w:tblGrid>
            <w:tr w:rsidR="00C57BE6">
              <w:trPr>
                <w:trHeight w:val="420"/>
                <w:jc w:val="center"/>
              </w:trPr>
              <w:tc>
                <w:tcPr>
                  <w:tcW w:w="0" w:type="auto"/>
                  <w:shd w:val="clear" w:color="auto" w:fill="DDDDDD"/>
                  <w:vAlign w:val="center"/>
                </w:tcPr>
                <w:p w:rsidR="00C57BE6" w:rsidRDefault="007B774F">
                  <w:pPr>
                    <w:keepNext/>
                    <w:jc w:val="center"/>
                  </w:pPr>
                  <w:r>
                    <w:rPr>
                      <w:rFonts w:ascii="Cambria" w:hAnsi="Cambria"/>
                      <w:sz w:val="24"/>
                    </w:rPr>
                    <w:t> </w:t>
                  </w:r>
                </w:p>
              </w:tc>
            </w:tr>
          </w:tbl>
          <w:p w:rsidR="00C57BE6" w:rsidRDefault="00C57BE6"/>
        </w:tc>
        <w:tc>
          <w:tcPr>
            <w:tcW w:w="0" w:type="auto"/>
            <w:vMerge w:val="restart"/>
          </w:tcPr>
          <w:p w:rsidR="00C57BE6" w:rsidRDefault="00C57BE6"/>
        </w:tc>
      </w:tr>
      <w:tr w:rsidR="00C57BE6">
        <w:tc>
          <w:tcPr>
            <w:tcW w:w="0" w:type="auto"/>
            <w:vMerge/>
          </w:tcPr>
          <w:p w:rsidR="00C57BE6" w:rsidRDefault="00C57BE6"/>
        </w:tc>
        <w:tc>
          <w:tcPr>
            <w:tcW w:w="0" w:type="auto"/>
          </w:tcPr>
          <w:p w:rsidR="00C57BE6" w:rsidRDefault="007B774F">
            <w:pPr>
              <w:spacing w:line="360" w:lineRule="auto"/>
              <w:ind w:firstLine="493"/>
            </w:pPr>
            <w:r>
              <w:rPr>
                <w:rFonts w:ascii="Cambria Bold" w:hAnsi="Cambria Bold"/>
                <w:b/>
                <w:sz w:val="24"/>
              </w:rPr>
              <w:t xml:space="preserve">Metodologia de </w:t>
            </w:r>
            <w:r>
              <w:rPr>
                <w:rFonts w:ascii="Cambria Bold" w:hAnsi="Cambria Bold"/>
                <w:b/>
                <w:sz w:val="24"/>
              </w:rPr>
              <w:lastRenderedPageBreak/>
              <w:t>verificare:</w:t>
            </w:r>
          </w:p>
          <w:p w:rsidR="00C57BE6" w:rsidRDefault="007B774F">
            <w:pPr>
              <w:spacing w:line="360" w:lineRule="auto"/>
              <w:ind w:firstLine="493"/>
            </w:pPr>
            <w:r>
              <w:rPr>
                <w:rFonts w:ascii="Cambria" w:hAnsi="Cambria"/>
                <w:sz w:val="24"/>
              </w:rPr>
              <w:t xml:space="preserve">1. Verificarea se realizează prin analiza conținutului tehnic al Cererii de </w:t>
            </w:r>
            <w:r>
              <w:rPr>
                <w:rFonts w:ascii="Cambria" w:hAnsi="Cambria"/>
                <w:sz w:val="24"/>
              </w:rPr>
              <w:t xml:space="preserve">finanțare și a documentației tehnico-economice (SF/DALI/Memoriu justificativ), pentru a confirma că investițiile propuse corespund principiilor Smart Village (digitalizare, conectivitate, servicii inteligente, participare </w:t>
            </w:r>
            <w:proofErr w:type="gramStart"/>
            <w:r>
              <w:rPr>
                <w:rFonts w:ascii="Cambria" w:hAnsi="Cambria"/>
                <w:sz w:val="24"/>
              </w:rPr>
              <w:t>comunitară ,</w:t>
            </w:r>
            <w:proofErr w:type="gramEnd"/>
            <w:r>
              <w:rPr>
                <w:rFonts w:ascii="Cambria" w:hAnsi="Cambria"/>
                <w:sz w:val="24"/>
              </w:rPr>
              <w:t xml:space="preserve"> mobilier urban etc.).</w:t>
            </w:r>
            <w:r>
              <w:rPr>
                <w:rFonts w:ascii="Cambria" w:hAnsi="Cambria"/>
                <w:sz w:val="24"/>
              </w:rPr>
              <w:t xml:space="preserve"> 2. Se verifică dacă acțiunile propuse sunt prevăzute în strategiile locale ale UAT-ului (strategii de dezvoltare locală, planuri SMART, strategii digitale sau documente similare), iar obiectivele proiectului contribuie direct la aceste direcții. 3.În cazu</w:t>
            </w:r>
            <w:r>
              <w:rPr>
                <w:rFonts w:ascii="Cambria" w:hAnsi="Cambria"/>
                <w:sz w:val="24"/>
              </w:rPr>
              <w:t>l în care UAT-ul nu deține o strategie locală distinctă „Smart”, se va verifica conformitatea cu obiectivele din Strategia de Dezvoltare Locală a GAL-ului.</w:t>
            </w:r>
          </w:p>
          <w:p w:rsidR="00C57BE6" w:rsidRDefault="007B774F">
            <w:pPr>
              <w:spacing w:line="360" w:lineRule="auto"/>
              <w:ind w:firstLine="493"/>
            </w:pPr>
            <w:r>
              <w:rPr>
                <w:rFonts w:ascii="Cambria" w:hAnsi="Cambria"/>
                <w:sz w:val="24"/>
              </w:rPr>
              <w:t>Documente de verificat:</w:t>
            </w:r>
          </w:p>
          <w:p w:rsidR="00C57BE6" w:rsidRDefault="007B774F">
            <w:pPr>
              <w:spacing w:line="360" w:lineRule="auto"/>
              <w:ind w:firstLine="493"/>
            </w:pPr>
            <w:r>
              <w:rPr>
                <w:rFonts w:ascii="Cambria" w:hAnsi="Cambria"/>
                <w:sz w:val="24"/>
              </w:rPr>
              <w:t xml:space="preserve">1.Doc. 1.a – Studiul de </w:t>
            </w:r>
            <w:r>
              <w:rPr>
                <w:rFonts w:ascii="Cambria" w:hAnsi="Cambria"/>
                <w:sz w:val="24"/>
              </w:rPr>
              <w:lastRenderedPageBreak/>
              <w:t xml:space="preserve">fezabilitate conform HG 907/2016 (dacă proiectul </w:t>
            </w:r>
            <w:r>
              <w:rPr>
                <w:rFonts w:ascii="Cambria" w:hAnsi="Cambria"/>
                <w:sz w:val="24"/>
              </w:rPr>
              <w:t>impune) 2.Doc. 1.b – Documentația de Avizare pentru Lucrări de Intervenții (DALI) 3.Doc. 1.c – Memoriu justificativ 4.Doc. 1.k – Oferte conforme 5/Doc. 19.5 – Strategia de dezvoltare locală și Hotărârea de aprobare a acesteia 6.Doc. 19.9 – Alte documente j</w:t>
            </w:r>
            <w:r>
              <w:rPr>
                <w:rFonts w:ascii="Cambria" w:hAnsi="Cambria"/>
                <w:sz w:val="24"/>
              </w:rPr>
              <w:t>ustificative (după caz)</w:t>
            </w:r>
          </w:p>
          <w:p w:rsidR="00C57BE6" w:rsidRDefault="007B774F">
            <w:pPr>
              <w:spacing w:line="360" w:lineRule="auto"/>
              <w:ind w:firstLine="493"/>
            </w:pPr>
            <w:r>
              <w:rPr>
                <w:rFonts w:ascii="Cambria" w:hAnsi="Cambria"/>
                <w:sz w:val="24"/>
              </w:rPr>
              <w:t>Statutul proiectului:</w:t>
            </w:r>
          </w:p>
          <w:p w:rsidR="00C57BE6" w:rsidRDefault="007B774F">
            <w:pPr>
              <w:spacing w:line="360" w:lineRule="auto"/>
              <w:ind w:firstLine="493"/>
            </w:pPr>
            <w:r>
              <w:rPr>
                <w:rFonts w:ascii="Cambria" w:hAnsi="Cambria"/>
                <w:sz w:val="24"/>
              </w:rPr>
              <w:t>Eligibil – dacă acțiunile propuse sunt conforme cu principiile Smart Village și cu strategiile locale ale UAT-ului / GAL-ului. Neeligibil – dacă acțiunile propuse nu se încadrează în conceptul Smart Village sau</w:t>
            </w:r>
            <w:r>
              <w:rPr>
                <w:rFonts w:ascii="Cambria" w:hAnsi="Cambria"/>
                <w:sz w:val="24"/>
              </w:rPr>
              <w:t xml:space="preserve"> nu pot fi justificate prin documentele strategice.</w:t>
            </w:r>
          </w:p>
        </w:tc>
        <w:tc>
          <w:tcPr>
            <w:tcW w:w="0" w:type="auto"/>
            <w:vMerge/>
          </w:tcPr>
          <w:p w:rsidR="00C57BE6" w:rsidRDefault="00C57BE6"/>
        </w:tc>
        <w:tc>
          <w:tcPr>
            <w:tcW w:w="0" w:type="auto"/>
            <w:vMerge/>
          </w:tcPr>
          <w:p w:rsidR="00C57BE6" w:rsidRDefault="00C57BE6"/>
        </w:tc>
        <w:tc>
          <w:tcPr>
            <w:tcW w:w="0" w:type="auto"/>
            <w:vMerge/>
          </w:tcPr>
          <w:p w:rsidR="00C57BE6" w:rsidRDefault="00C57BE6"/>
        </w:tc>
      </w:tr>
      <w:tr w:rsidR="00C57BE6">
        <w:trPr>
          <w:trHeight w:val="540"/>
        </w:trPr>
        <w:tc>
          <w:tcPr>
            <w:tcW w:w="0" w:type="auto"/>
            <w:vMerge w:val="restart"/>
            <w:vAlign w:val="center"/>
          </w:tcPr>
          <w:p w:rsidR="00C57BE6" w:rsidRDefault="007B774F">
            <w:r>
              <w:rPr>
                <w:rFonts w:ascii="Cambria Bold" w:hAnsi="Cambria Bold"/>
                <w:b/>
                <w:color w:val="1B4167"/>
                <w:sz w:val="24"/>
              </w:rPr>
              <w:lastRenderedPageBreak/>
              <w:t>EG 2</w:t>
            </w:r>
          </w:p>
        </w:tc>
        <w:tc>
          <w:tcPr>
            <w:tcW w:w="0" w:type="auto"/>
            <w:vAlign w:val="center"/>
          </w:tcPr>
          <w:p w:rsidR="00C57BE6" w:rsidRDefault="007B774F">
            <w:r>
              <w:rPr>
                <w:rFonts w:ascii="Cambria Bold" w:hAnsi="Cambria Bold"/>
                <w:b/>
                <w:color w:val="1B4167"/>
                <w:sz w:val="24"/>
              </w:rPr>
              <w:t>Solicitantul se angajează să asigure întreținerea/ mentenața investiției pe o perioadă de minim 5 ani, de la ultima plată</w:t>
            </w:r>
          </w:p>
        </w:tc>
        <w:tc>
          <w:tcPr>
            <w:tcW w:w="0" w:type="auto"/>
            <w:vMerge w:val="restart"/>
            <w:vAlign w:val="center"/>
          </w:tcPr>
          <w:tbl>
            <w:tblPr>
              <w:tblStyle w:val="TableGrid"/>
              <w:tblW w:w="450" w:type="dxa"/>
              <w:jc w:val="center"/>
              <w:tblLook w:val="04A0"/>
            </w:tblPr>
            <w:tblGrid>
              <w:gridCol w:w="450"/>
            </w:tblGrid>
            <w:tr w:rsidR="00C57BE6">
              <w:trPr>
                <w:trHeight w:val="420"/>
                <w:jc w:val="center"/>
              </w:trPr>
              <w:tc>
                <w:tcPr>
                  <w:tcW w:w="0" w:type="auto"/>
                  <w:shd w:val="clear" w:color="auto" w:fill="DDDDDD"/>
                  <w:vAlign w:val="center"/>
                </w:tcPr>
                <w:p w:rsidR="00C57BE6" w:rsidRDefault="007B774F">
                  <w:pPr>
                    <w:keepNext/>
                    <w:jc w:val="center"/>
                  </w:pPr>
                  <w:r>
                    <w:rPr>
                      <w:rFonts w:ascii="Cambria" w:hAnsi="Cambria"/>
                      <w:sz w:val="24"/>
                    </w:rPr>
                    <w:t> </w:t>
                  </w:r>
                </w:p>
              </w:tc>
            </w:tr>
          </w:tbl>
          <w:p w:rsidR="00C57BE6" w:rsidRDefault="00C57BE6"/>
        </w:tc>
        <w:tc>
          <w:tcPr>
            <w:tcW w:w="0" w:type="auto"/>
            <w:vMerge w:val="restart"/>
            <w:vAlign w:val="center"/>
          </w:tcPr>
          <w:tbl>
            <w:tblPr>
              <w:tblStyle w:val="TableGrid"/>
              <w:tblW w:w="450" w:type="dxa"/>
              <w:jc w:val="center"/>
              <w:tblLook w:val="04A0"/>
            </w:tblPr>
            <w:tblGrid>
              <w:gridCol w:w="450"/>
            </w:tblGrid>
            <w:tr w:rsidR="00C57BE6">
              <w:trPr>
                <w:trHeight w:val="420"/>
                <w:jc w:val="center"/>
              </w:trPr>
              <w:tc>
                <w:tcPr>
                  <w:tcW w:w="0" w:type="auto"/>
                  <w:shd w:val="clear" w:color="auto" w:fill="DDDDDD"/>
                  <w:vAlign w:val="center"/>
                </w:tcPr>
                <w:p w:rsidR="00C57BE6" w:rsidRDefault="007B774F">
                  <w:pPr>
                    <w:keepNext/>
                    <w:jc w:val="center"/>
                  </w:pPr>
                  <w:r>
                    <w:rPr>
                      <w:rFonts w:ascii="Cambria" w:hAnsi="Cambria"/>
                      <w:sz w:val="24"/>
                    </w:rPr>
                    <w:t> </w:t>
                  </w:r>
                </w:p>
              </w:tc>
            </w:tr>
          </w:tbl>
          <w:p w:rsidR="00C57BE6" w:rsidRDefault="00C57BE6"/>
        </w:tc>
        <w:tc>
          <w:tcPr>
            <w:tcW w:w="0" w:type="auto"/>
            <w:vMerge w:val="restart"/>
          </w:tcPr>
          <w:p w:rsidR="00C57BE6" w:rsidRDefault="00C57BE6"/>
        </w:tc>
      </w:tr>
      <w:tr w:rsidR="00C57BE6">
        <w:tc>
          <w:tcPr>
            <w:tcW w:w="0" w:type="auto"/>
            <w:vMerge/>
          </w:tcPr>
          <w:p w:rsidR="00C57BE6" w:rsidRDefault="00C57BE6"/>
        </w:tc>
        <w:tc>
          <w:tcPr>
            <w:tcW w:w="0" w:type="auto"/>
          </w:tcPr>
          <w:p w:rsidR="00C57BE6" w:rsidRDefault="007B774F">
            <w:pPr>
              <w:spacing w:line="360" w:lineRule="auto"/>
              <w:ind w:firstLine="493"/>
            </w:pPr>
            <w:r>
              <w:rPr>
                <w:rFonts w:ascii="Cambria Bold" w:hAnsi="Cambria Bold"/>
                <w:b/>
                <w:sz w:val="24"/>
              </w:rPr>
              <w:t>Metodologia de verificare:</w:t>
            </w:r>
          </w:p>
          <w:p w:rsidR="00C57BE6" w:rsidRDefault="007B774F">
            <w:pPr>
              <w:spacing w:line="360" w:lineRule="auto"/>
              <w:ind w:firstLine="493"/>
            </w:pPr>
            <w:r>
              <w:rPr>
                <w:rFonts w:ascii="Cambria" w:hAnsi="Cambria"/>
                <w:sz w:val="24"/>
              </w:rPr>
              <w:t xml:space="preserve">Verificarea se realizează </w:t>
            </w:r>
            <w:r>
              <w:rPr>
                <w:rFonts w:ascii="Cambria" w:hAnsi="Cambria"/>
                <w:sz w:val="24"/>
              </w:rPr>
              <w:lastRenderedPageBreak/>
              <w:t xml:space="preserve">prin </w:t>
            </w:r>
            <w:r>
              <w:rPr>
                <w:rFonts w:ascii="Cambria" w:hAnsi="Cambria"/>
                <w:sz w:val="24"/>
              </w:rPr>
              <w:t xml:space="preserve">analiza documentelor statutare și a hotărârilor de aprobare ale proiectului, pentru a confirma că beneficiarul își asumă obligația de întreținere / mentenanță </w:t>
            </w:r>
            <w:proofErr w:type="gramStart"/>
            <w:r>
              <w:rPr>
                <w:rFonts w:ascii="Cambria" w:hAnsi="Cambria"/>
                <w:sz w:val="24"/>
              </w:rPr>
              <w:t>a</w:t>
            </w:r>
            <w:proofErr w:type="gramEnd"/>
            <w:r>
              <w:rPr>
                <w:rFonts w:ascii="Cambria" w:hAnsi="Cambria"/>
                <w:sz w:val="24"/>
              </w:rPr>
              <w:t xml:space="preserve"> investiției pe minimum 5 ani după ultima plată. Se verifică existența clauzelor privind perioad</w:t>
            </w:r>
            <w:r>
              <w:rPr>
                <w:rFonts w:ascii="Cambria" w:hAnsi="Cambria"/>
                <w:sz w:val="24"/>
              </w:rPr>
              <w:t>a de întreținere în Hotărârea Consiliului Local / AGA sau în alte documente interne de aprobare a proiectului. În cazul în care perioada nu este menționată explicit, proiectul se consideră neeligibil.</w:t>
            </w:r>
          </w:p>
          <w:p w:rsidR="00C57BE6" w:rsidRDefault="007B774F">
            <w:pPr>
              <w:spacing w:line="360" w:lineRule="auto"/>
              <w:ind w:firstLine="493"/>
            </w:pPr>
            <w:r>
              <w:rPr>
                <w:rFonts w:ascii="Cambria" w:hAnsi="Cambria"/>
                <w:sz w:val="24"/>
              </w:rPr>
              <w:t>Documente de verificat:</w:t>
            </w:r>
          </w:p>
          <w:p w:rsidR="00C57BE6" w:rsidRDefault="007B774F">
            <w:pPr>
              <w:spacing w:line="360" w:lineRule="auto"/>
              <w:ind w:firstLine="493"/>
            </w:pPr>
            <w:r>
              <w:rPr>
                <w:rFonts w:ascii="Cambria" w:hAnsi="Cambria"/>
                <w:sz w:val="24"/>
              </w:rPr>
              <w:t xml:space="preserve">Doc. 1.l – Hotărârea </w:t>
            </w:r>
            <w:r>
              <w:rPr>
                <w:rFonts w:ascii="Cambria" w:hAnsi="Cambria"/>
                <w:sz w:val="24"/>
              </w:rPr>
              <w:t>Consiliului Local pentru implementarea proiectului Doc. 1.m – Hotărâre AGA / decizie administrator Doc. 19.6 – Declarație pe propria răspundere a reprezentantului legal privind faptul că investiția nu generează un avantaj economic (confirmă caracterul non-</w:t>
            </w:r>
            <w:r>
              <w:rPr>
                <w:rFonts w:ascii="Cambria" w:hAnsi="Cambria"/>
                <w:sz w:val="24"/>
              </w:rPr>
              <w:t xml:space="preserve">economic al investiției și implică </w:t>
            </w:r>
            <w:r>
              <w:rPr>
                <w:rFonts w:ascii="Cambria" w:hAnsi="Cambria"/>
                <w:sz w:val="24"/>
              </w:rPr>
              <w:lastRenderedPageBreak/>
              <w:t>mentenanța pe termen lung) Doc. 4 – Copia actului de identitate pentru reprezentantul legal de proiect</w:t>
            </w:r>
          </w:p>
          <w:p w:rsidR="00C57BE6" w:rsidRDefault="007B774F">
            <w:pPr>
              <w:spacing w:line="360" w:lineRule="auto"/>
              <w:ind w:firstLine="493"/>
            </w:pPr>
            <w:r>
              <w:rPr>
                <w:rFonts w:ascii="Cambria Bold" w:hAnsi="Cambria Bold"/>
                <w:b/>
                <w:sz w:val="24"/>
              </w:rPr>
              <w:t>Statutul proiectului:</w:t>
            </w:r>
          </w:p>
          <w:p w:rsidR="00C57BE6" w:rsidRDefault="007B774F">
            <w:pPr>
              <w:spacing w:line="360" w:lineRule="auto"/>
              <w:ind w:firstLine="493"/>
            </w:pPr>
            <w:r>
              <w:rPr>
                <w:rFonts w:ascii="Cambria" w:hAnsi="Cambria"/>
                <w:sz w:val="24"/>
              </w:rPr>
              <w:t>Eligibil – dacă din documentele analizate reiese angajamentul clar privind întreținerea / menten</w:t>
            </w:r>
            <w:r>
              <w:rPr>
                <w:rFonts w:ascii="Cambria" w:hAnsi="Cambria"/>
                <w:sz w:val="24"/>
              </w:rPr>
              <w:t>anța investiției pe o perioadă de minimum 5 ani. Neeligibil – dacă lipsesc mențiunile privind perioada de mentenanță sau angajamentul nu este asumat de reprezentantul legal.</w:t>
            </w:r>
          </w:p>
        </w:tc>
        <w:tc>
          <w:tcPr>
            <w:tcW w:w="0" w:type="auto"/>
            <w:vMerge/>
          </w:tcPr>
          <w:p w:rsidR="00C57BE6" w:rsidRDefault="00C57BE6"/>
        </w:tc>
        <w:tc>
          <w:tcPr>
            <w:tcW w:w="0" w:type="auto"/>
            <w:vMerge/>
          </w:tcPr>
          <w:p w:rsidR="00C57BE6" w:rsidRDefault="00C57BE6"/>
        </w:tc>
        <w:tc>
          <w:tcPr>
            <w:tcW w:w="0" w:type="auto"/>
            <w:vMerge/>
          </w:tcPr>
          <w:p w:rsidR="00C57BE6" w:rsidRDefault="00C57BE6"/>
        </w:tc>
      </w:tr>
      <w:tr w:rsidR="00C57BE6">
        <w:trPr>
          <w:trHeight w:val="540"/>
        </w:trPr>
        <w:tc>
          <w:tcPr>
            <w:tcW w:w="0" w:type="auto"/>
            <w:vMerge w:val="restart"/>
            <w:vAlign w:val="center"/>
          </w:tcPr>
          <w:p w:rsidR="00C57BE6" w:rsidRDefault="007B774F">
            <w:r>
              <w:rPr>
                <w:rFonts w:ascii="Cambria Bold" w:hAnsi="Cambria Bold"/>
                <w:b/>
                <w:color w:val="1B4167"/>
                <w:sz w:val="24"/>
              </w:rPr>
              <w:lastRenderedPageBreak/>
              <w:t>EG 3</w:t>
            </w:r>
          </w:p>
        </w:tc>
        <w:tc>
          <w:tcPr>
            <w:tcW w:w="0" w:type="auto"/>
            <w:vAlign w:val="center"/>
          </w:tcPr>
          <w:p w:rsidR="00C57BE6" w:rsidRDefault="007B774F">
            <w:r>
              <w:rPr>
                <w:rFonts w:ascii="Cambria Bold" w:hAnsi="Cambria Bold"/>
                <w:b/>
                <w:color w:val="1B4167"/>
                <w:sz w:val="24"/>
              </w:rPr>
              <w:t>Proiectele nu realizează activități economice generatoare de venit</w:t>
            </w:r>
          </w:p>
        </w:tc>
        <w:tc>
          <w:tcPr>
            <w:tcW w:w="0" w:type="auto"/>
            <w:vMerge w:val="restart"/>
            <w:vAlign w:val="center"/>
          </w:tcPr>
          <w:tbl>
            <w:tblPr>
              <w:tblStyle w:val="TableGrid"/>
              <w:tblW w:w="450" w:type="dxa"/>
              <w:jc w:val="center"/>
              <w:tblLook w:val="04A0"/>
            </w:tblPr>
            <w:tblGrid>
              <w:gridCol w:w="450"/>
            </w:tblGrid>
            <w:tr w:rsidR="00C57BE6">
              <w:trPr>
                <w:trHeight w:val="420"/>
                <w:jc w:val="center"/>
              </w:trPr>
              <w:tc>
                <w:tcPr>
                  <w:tcW w:w="0" w:type="auto"/>
                  <w:shd w:val="clear" w:color="auto" w:fill="DDDDDD"/>
                  <w:vAlign w:val="center"/>
                </w:tcPr>
                <w:p w:rsidR="00C57BE6" w:rsidRDefault="007B774F">
                  <w:pPr>
                    <w:keepNext/>
                    <w:jc w:val="center"/>
                  </w:pPr>
                  <w:r>
                    <w:rPr>
                      <w:rFonts w:ascii="Cambria" w:hAnsi="Cambria"/>
                      <w:sz w:val="24"/>
                    </w:rPr>
                    <w:t> </w:t>
                  </w:r>
                </w:p>
              </w:tc>
            </w:tr>
          </w:tbl>
          <w:p w:rsidR="00C57BE6" w:rsidRDefault="00C57BE6"/>
        </w:tc>
        <w:tc>
          <w:tcPr>
            <w:tcW w:w="0" w:type="auto"/>
            <w:vMerge w:val="restart"/>
            <w:vAlign w:val="center"/>
          </w:tcPr>
          <w:tbl>
            <w:tblPr>
              <w:tblStyle w:val="TableGrid"/>
              <w:tblW w:w="450" w:type="dxa"/>
              <w:jc w:val="center"/>
              <w:tblLook w:val="04A0"/>
            </w:tblPr>
            <w:tblGrid>
              <w:gridCol w:w="450"/>
            </w:tblGrid>
            <w:tr w:rsidR="00C57BE6">
              <w:trPr>
                <w:trHeight w:val="420"/>
                <w:jc w:val="center"/>
              </w:trPr>
              <w:tc>
                <w:tcPr>
                  <w:tcW w:w="0" w:type="auto"/>
                  <w:shd w:val="clear" w:color="auto" w:fill="DDDDDD"/>
                  <w:vAlign w:val="center"/>
                </w:tcPr>
                <w:p w:rsidR="00C57BE6" w:rsidRDefault="007B774F">
                  <w:pPr>
                    <w:keepNext/>
                    <w:jc w:val="center"/>
                  </w:pPr>
                  <w:r>
                    <w:rPr>
                      <w:rFonts w:ascii="Cambria" w:hAnsi="Cambria"/>
                      <w:sz w:val="24"/>
                    </w:rPr>
                    <w:t> </w:t>
                  </w:r>
                </w:p>
              </w:tc>
            </w:tr>
          </w:tbl>
          <w:p w:rsidR="00C57BE6" w:rsidRDefault="00C57BE6"/>
        </w:tc>
        <w:tc>
          <w:tcPr>
            <w:tcW w:w="0" w:type="auto"/>
            <w:vMerge w:val="restart"/>
          </w:tcPr>
          <w:p w:rsidR="00C57BE6" w:rsidRDefault="00C57BE6"/>
        </w:tc>
      </w:tr>
      <w:tr w:rsidR="00C57BE6">
        <w:tc>
          <w:tcPr>
            <w:tcW w:w="0" w:type="auto"/>
            <w:vMerge/>
          </w:tcPr>
          <w:p w:rsidR="00C57BE6" w:rsidRDefault="00C57BE6"/>
        </w:tc>
        <w:tc>
          <w:tcPr>
            <w:tcW w:w="0" w:type="auto"/>
          </w:tcPr>
          <w:p w:rsidR="00C57BE6" w:rsidRDefault="007B774F">
            <w:pPr>
              <w:spacing w:line="360" w:lineRule="auto"/>
              <w:ind w:firstLine="493"/>
            </w:pPr>
            <w:r>
              <w:rPr>
                <w:rFonts w:ascii="Cambria Bold" w:hAnsi="Cambria Bold"/>
                <w:b/>
                <w:sz w:val="24"/>
              </w:rPr>
              <w:t>Metodologia de verificare:</w:t>
            </w:r>
          </w:p>
          <w:p w:rsidR="00C57BE6" w:rsidRDefault="007B774F">
            <w:pPr>
              <w:spacing w:line="360" w:lineRule="auto"/>
              <w:ind w:firstLine="493"/>
            </w:pPr>
            <w:r>
              <w:rPr>
                <w:rFonts w:ascii="Cambria" w:hAnsi="Cambria"/>
                <w:sz w:val="24"/>
              </w:rPr>
              <w:t xml:space="preserve">Verificarea se efectuează prin analiza Cererii de finanțare, a devizului general și a documentelor de fundamentare, pentru a determina natura non-economică </w:t>
            </w:r>
            <w:proofErr w:type="gramStart"/>
            <w:r>
              <w:rPr>
                <w:rFonts w:ascii="Cambria" w:hAnsi="Cambria"/>
                <w:sz w:val="24"/>
              </w:rPr>
              <w:t>a</w:t>
            </w:r>
            <w:proofErr w:type="gramEnd"/>
            <w:r>
              <w:rPr>
                <w:rFonts w:ascii="Cambria" w:hAnsi="Cambria"/>
                <w:sz w:val="24"/>
              </w:rPr>
              <w:t xml:space="preserve"> investiției. Se verifică dacă activitățile și cheltuielile propuse</w:t>
            </w:r>
            <w:r>
              <w:rPr>
                <w:rFonts w:ascii="Cambria" w:hAnsi="Cambria"/>
                <w:sz w:val="24"/>
              </w:rPr>
              <w:t xml:space="preserve"> nu generează venituri sau </w:t>
            </w:r>
            <w:r>
              <w:rPr>
                <w:rFonts w:ascii="Cambria" w:hAnsi="Cambria"/>
                <w:sz w:val="24"/>
              </w:rPr>
              <w:lastRenderedPageBreak/>
              <w:t>avantaje economice pentru beneficiar. În plus, se analizează Declarația pe propria răspundere a reprezentantului legal privind faptul că investiția nu generează un avantaj economic.</w:t>
            </w:r>
          </w:p>
          <w:p w:rsidR="00C57BE6" w:rsidRDefault="007B774F">
            <w:pPr>
              <w:spacing w:line="360" w:lineRule="auto"/>
              <w:ind w:firstLine="493"/>
            </w:pPr>
            <w:r>
              <w:rPr>
                <w:rFonts w:ascii="Cambria" w:hAnsi="Cambria"/>
                <w:sz w:val="24"/>
              </w:rPr>
              <w:t>Documente de verificat:</w:t>
            </w:r>
          </w:p>
          <w:p w:rsidR="00C57BE6" w:rsidRDefault="007B774F">
            <w:pPr>
              <w:spacing w:line="360" w:lineRule="auto"/>
              <w:ind w:firstLine="493"/>
            </w:pPr>
            <w:r>
              <w:rPr>
                <w:rFonts w:ascii="Cambria" w:hAnsi="Cambria"/>
                <w:sz w:val="24"/>
              </w:rPr>
              <w:t xml:space="preserve">Doc. 19.6 – Declarație </w:t>
            </w:r>
            <w:r>
              <w:rPr>
                <w:rFonts w:ascii="Cambria" w:hAnsi="Cambria"/>
                <w:sz w:val="24"/>
              </w:rPr>
              <w:t>pe propria răspundere a reprezentantului legal privind faptul că investiția nu generează un avantaj economic Doc. 1.l – Hotărârea Consiliului Local pentru implementarea proiectului (mențiune expresă că investiția nu generează venit) Doc. 1.m – Hotărâre AGA</w:t>
            </w:r>
            <w:r>
              <w:rPr>
                <w:rFonts w:ascii="Cambria" w:hAnsi="Cambria"/>
                <w:sz w:val="24"/>
              </w:rPr>
              <w:t xml:space="preserve"> / decizie administrator Doc. 19.5 – Strategia de dezvoltare locală și Hotărârea de aprobare a acesteia (demonstrează că investiția se încadrează în acțiunile non-profit prevăzute de SDL)</w:t>
            </w:r>
          </w:p>
          <w:p w:rsidR="00C57BE6" w:rsidRDefault="007B774F">
            <w:pPr>
              <w:spacing w:line="360" w:lineRule="auto"/>
              <w:ind w:firstLine="493"/>
            </w:pPr>
            <w:r>
              <w:rPr>
                <w:rFonts w:ascii="Cambria" w:hAnsi="Cambria"/>
                <w:sz w:val="24"/>
              </w:rPr>
              <w:t>Statutul proiectului:</w:t>
            </w:r>
          </w:p>
          <w:p w:rsidR="00C57BE6" w:rsidRDefault="007B774F">
            <w:pPr>
              <w:spacing w:line="360" w:lineRule="auto"/>
              <w:ind w:firstLine="493"/>
            </w:pPr>
            <w:r>
              <w:rPr>
                <w:rFonts w:ascii="Cambria" w:hAnsi="Cambria"/>
                <w:sz w:val="24"/>
              </w:rPr>
              <w:t>Eligibil – dacă documentele confirmă că proiec</w:t>
            </w:r>
            <w:r>
              <w:rPr>
                <w:rFonts w:ascii="Cambria" w:hAnsi="Cambria"/>
                <w:sz w:val="24"/>
              </w:rPr>
              <w:t xml:space="preserve">tul nu generează </w:t>
            </w:r>
            <w:r>
              <w:rPr>
                <w:rFonts w:ascii="Cambria" w:hAnsi="Cambria"/>
                <w:sz w:val="24"/>
              </w:rPr>
              <w:lastRenderedPageBreak/>
              <w:t>venituri și are caracter non-economic. Neeligibil – dacă proiectul implică activități economice, închirierea de bunuri sau servicii contra cost ori alte forme de generare de venit.</w:t>
            </w:r>
          </w:p>
        </w:tc>
        <w:tc>
          <w:tcPr>
            <w:tcW w:w="0" w:type="auto"/>
            <w:vMerge/>
          </w:tcPr>
          <w:p w:rsidR="00C57BE6" w:rsidRDefault="00C57BE6"/>
        </w:tc>
        <w:tc>
          <w:tcPr>
            <w:tcW w:w="0" w:type="auto"/>
            <w:vMerge/>
          </w:tcPr>
          <w:p w:rsidR="00C57BE6" w:rsidRDefault="00C57BE6"/>
        </w:tc>
        <w:tc>
          <w:tcPr>
            <w:tcW w:w="0" w:type="auto"/>
            <w:vMerge/>
          </w:tcPr>
          <w:p w:rsidR="00C57BE6" w:rsidRDefault="00C57BE6"/>
        </w:tc>
      </w:tr>
      <w:tr w:rsidR="00C57BE6">
        <w:trPr>
          <w:trHeight w:val="540"/>
        </w:trPr>
        <w:tc>
          <w:tcPr>
            <w:tcW w:w="0" w:type="auto"/>
            <w:vMerge w:val="restart"/>
            <w:vAlign w:val="center"/>
          </w:tcPr>
          <w:p w:rsidR="00C57BE6" w:rsidRDefault="007B774F">
            <w:r>
              <w:rPr>
                <w:rFonts w:ascii="Cambria Bold" w:hAnsi="Cambria Bold"/>
                <w:b/>
                <w:color w:val="1B4167"/>
                <w:sz w:val="24"/>
              </w:rPr>
              <w:lastRenderedPageBreak/>
              <w:t>EG 4</w:t>
            </w:r>
          </w:p>
        </w:tc>
        <w:tc>
          <w:tcPr>
            <w:tcW w:w="0" w:type="auto"/>
            <w:vAlign w:val="center"/>
          </w:tcPr>
          <w:p w:rsidR="00C57BE6" w:rsidRDefault="007B774F">
            <w:r>
              <w:rPr>
                <w:rFonts w:ascii="Cambria Bold" w:hAnsi="Cambria Bold"/>
                <w:b/>
                <w:color w:val="1B4167"/>
                <w:sz w:val="24"/>
              </w:rPr>
              <w:t xml:space="preserve"> Proiectele se vor desfășura numai pe teritoriul </w:t>
            </w:r>
            <w:r>
              <w:rPr>
                <w:rFonts w:ascii="Cambria Bold" w:hAnsi="Cambria Bold"/>
                <w:b/>
                <w:color w:val="1B4167"/>
                <w:sz w:val="24"/>
              </w:rPr>
              <w:t>parteneriatului ASOCIAȚIA GAL JIU-ROMANAȚI  (elemente comune tipurilor de intervenție FEADR descrise în SDL)</w:t>
            </w:r>
          </w:p>
        </w:tc>
        <w:tc>
          <w:tcPr>
            <w:tcW w:w="0" w:type="auto"/>
            <w:vMerge w:val="restart"/>
            <w:vAlign w:val="center"/>
          </w:tcPr>
          <w:tbl>
            <w:tblPr>
              <w:tblStyle w:val="TableGrid"/>
              <w:tblW w:w="450" w:type="dxa"/>
              <w:jc w:val="center"/>
              <w:tblLook w:val="04A0"/>
            </w:tblPr>
            <w:tblGrid>
              <w:gridCol w:w="450"/>
            </w:tblGrid>
            <w:tr w:rsidR="00C57BE6">
              <w:trPr>
                <w:trHeight w:val="420"/>
                <w:jc w:val="center"/>
              </w:trPr>
              <w:tc>
                <w:tcPr>
                  <w:tcW w:w="0" w:type="auto"/>
                  <w:shd w:val="clear" w:color="auto" w:fill="DDDDDD"/>
                  <w:vAlign w:val="center"/>
                </w:tcPr>
                <w:p w:rsidR="00C57BE6" w:rsidRDefault="007B774F">
                  <w:pPr>
                    <w:keepNext/>
                    <w:jc w:val="center"/>
                  </w:pPr>
                  <w:r>
                    <w:rPr>
                      <w:rFonts w:ascii="Cambria" w:hAnsi="Cambria"/>
                      <w:sz w:val="24"/>
                    </w:rPr>
                    <w:t> </w:t>
                  </w:r>
                </w:p>
              </w:tc>
            </w:tr>
          </w:tbl>
          <w:p w:rsidR="00C57BE6" w:rsidRDefault="00C57BE6"/>
        </w:tc>
        <w:tc>
          <w:tcPr>
            <w:tcW w:w="0" w:type="auto"/>
            <w:vMerge w:val="restart"/>
            <w:vAlign w:val="center"/>
          </w:tcPr>
          <w:tbl>
            <w:tblPr>
              <w:tblStyle w:val="TableGrid"/>
              <w:tblW w:w="450" w:type="dxa"/>
              <w:jc w:val="center"/>
              <w:tblLook w:val="04A0"/>
            </w:tblPr>
            <w:tblGrid>
              <w:gridCol w:w="450"/>
            </w:tblGrid>
            <w:tr w:rsidR="00C57BE6">
              <w:trPr>
                <w:trHeight w:val="420"/>
                <w:jc w:val="center"/>
              </w:trPr>
              <w:tc>
                <w:tcPr>
                  <w:tcW w:w="0" w:type="auto"/>
                  <w:shd w:val="clear" w:color="auto" w:fill="DDDDDD"/>
                  <w:vAlign w:val="center"/>
                </w:tcPr>
                <w:p w:rsidR="00C57BE6" w:rsidRDefault="007B774F">
                  <w:pPr>
                    <w:keepNext/>
                    <w:jc w:val="center"/>
                  </w:pPr>
                  <w:r>
                    <w:rPr>
                      <w:rFonts w:ascii="Cambria" w:hAnsi="Cambria"/>
                      <w:sz w:val="24"/>
                    </w:rPr>
                    <w:t> </w:t>
                  </w:r>
                </w:p>
              </w:tc>
            </w:tr>
          </w:tbl>
          <w:p w:rsidR="00C57BE6" w:rsidRDefault="00C57BE6"/>
        </w:tc>
        <w:tc>
          <w:tcPr>
            <w:tcW w:w="0" w:type="auto"/>
            <w:vMerge w:val="restart"/>
          </w:tcPr>
          <w:p w:rsidR="00C57BE6" w:rsidRDefault="00C57BE6"/>
        </w:tc>
      </w:tr>
      <w:tr w:rsidR="00C57BE6">
        <w:tc>
          <w:tcPr>
            <w:tcW w:w="0" w:type="auto"/>
            <w:vMerge/>
          </w:tcPr>
          <w:p w:rsidR="00C57BE6" w:rsidRDefault="00C57BE6"/>
        </w:tc>
        <w:tc>
          <w:tcPr>
            <w:tcW w:w="0" w:type="auto"/>
          </w:tcPr>
          <w:p w:rsidR="00C57BE6" w:rsidRDefault="007B774F">
            <w:pPr>
              <w:spacing w:line="360" w:lineRule="auto"/>
              <w:ind w:firstLine="493"/>
            </w:pPr>
            <w:r>
              <w:rPr>
                <w:rFonts w:ascii="Cambria" w:hAnsi="Cambria"/>
                <w:sz w:val="24"/>
              </w:rPr>
              <w:t>Scopul criteriului</w:t>
            </w:r>
          </w:p>
          <w:p w:rsidR="00C57BE6" w:rsidRDefault="007B774F">
            <w:pPr>
              <w:spacing w:line="360" w:lineRule="auto"/>
              <w:ind w:firstLine="493"/>
            </w:pPr>
            <w:r>
              <w:rPr>
                <w:rFonts w:ascii="Cambria" w:hAnsi="Cambria"/>
                <w:sz w:val="24"/>
              </w:rPr>
              <w:t xml:space="preserve">Scopul criteriului constă în verificarea faptului că investiția este localizată în interiorul teritoriului acoperit </w:t>
            </w:r>
            <w:r>
              <w:rPr>
                <w:rFonts w:ascii="Cambria" w:hAnsi="Cambria"/>
                <w:sz w:val="24"/>
              </w:rPr>
              <w:t>de ASOCIAȚIA GAL JIU-ROMANAȚI și se realizează exclusiv pe bunuri aflate pe teritoriul UAT-urilor membre ale GAL, pentru care există un drept de administrare sau proprietate valabil.</w:t>
            </w:r>
          </w:p>
          <w:p w:rsidR="00C57BE6" w:rsidRDefault="007B774F">
            <w:pPr>
              <w:spacing w:line="360" w:lineRule="auto"/>
              <w:ind w:firstLine="493"/>
            </w:pPr>
            <w:r>
              <w:rPr>
                <w:rFonts w:ascii="Cambria" w:hAnsi="Cambria"/>
                <w:sz w:val="24"/>
              </w:rPr>
              <w:t>Metodologia de verificare</w:t>
            </w:r>
          </w:p>
          <w:p w:rsidR="00C57BE6" w:rsidRDefault="007B774F">
            <w:pPr>
              <w:spacing w:line="360" w:lineRule="auto"/>
              <w:ind w:firstLine="493"/>
            </w:pPr>
            <w:r>
              <w:rPr>
                <w:rFonts w:ascii="Cambria" w:hAnsi="Cambria"/>
                <w:sz w:val="24"/>
              </w:rPr>
              <w:t xml:space="preserve">1. Confirmarea localizării </w:t>
            </w:r>
            <w:r>
              <w:rPr>
                <w:rFonts w:ascii="Cambria" w:hAnsi="Cambria"/>
                <w:sz w:val="24"/>
              </w:rPr>
              <w:t xml:space="preserve">terenului/obiectivuluiSe verifică dacă imobilul pe care se realizează investiția este </w:t>
            </w:r>
            <w:r>
              <w:rPr>
                <w:rFonts w:ascii="Cambria" w:hAnsi="Cambria"/>
                <w:sz w:val="24"/>
              </w:rPr>
              <w:lastRenderedPageBreak/>
              <w:t xml:space="preserve">situat pe teritoriul GAL.Verificarea se realizează prin analizarea localizării imobilului în baza documentului cadastral.Documente de verificat: Doc. 19.1 – Extras Carte </w:t>
            </w:r>
            <w:r>
              <w:rPr>
                <w:rFonts w:ascii="Cambria" w:hAnsi="Cambria"/>
                <w:sz w:val="24"/>
              </w:rPr>
              <w:t>funciară pentru informare.</w:t>
            </w:r>
          </w:p>
          <w:p w:rsidR="00C57BE6" w:rsidRDefault="007B774F">
            <w:pPr>
              <w:spacing w:line="360" w:lineRule="auto"/>
              <w:ind w:firstLine="493"/>
            </w:pPr>
            <w:r>
              <w:rPr>
                <w:rFonts w:ascii="Cambria" w:hAnsi="Cambria"/>
                <w:sz w:val="24"/>
              </w:rPr>
              <w:t>2. Apartenența bunului la domeniul public al UAT-ului membru GALSe verifică dacă bunul pe care se realizează investiția face parte din inventarul public al comunei sau comunelor membre ale GAL.Verificarea se realizează prin anali</w:t>
            </w:r>
            <w:r>
              <w:rPr>
                <w:rFonts w:ascii="Cambria" w:hAnsi="Cambria"/>
                <w:sz w:val="24"/>
              </w:rPr>
              <w:t>zarea inventarului public al UAT-ului.Documente de verificat: Doc. 3.7 – Inventarul bunurilor din domeniul public al comunei/comunelor.</w:t>
            </w:r>
          </w:p>
          <w:p w:rsidR="00C57BE6" w:rsidRDefault="007B774F">
            <w:pPr>
              <w:spacing w:line="360" w:lineRule="auto"/>
              <w:ind w:firstLine="493"/>
            </w:pPr>
            <w:r>
              <w:rPr>
                <w:rFonts w:ascii="Cambria" w:hAnsi="Cambria"/>
                <w:sz w:val="24"/>
              </w:rPr>
              <w:t>3. Actualizarea inventarului, dacă este necesarăSe verifică dacă bunul a fost inclus sau modificat în inventarul domeniu</w:t>
            </w:r>
            <w:r>
              <w:rPr>
                <w:rFonts w:ascii="Cambria" w:hAnsi="Cambria"/>
                <w:sz w:val="24"/>
              </w:rPr>
              <w:t xml:space="preserve">lui public în vederea realizării proiectului.Verificarea se </w:t>
            </w:r>
            <w:r>
              <w:rPr>
                <w:rFonts w:ascii="Cambria" w:hAnsi="Cambria"/>
                <w:sz w:val="24"/>
              </w:rPr>
              <w:lastRenderedPageBreak/>
              <w:t xml:space="preserve">realizează prin analizarea existenței hotărârii de actualizare </w:t>
            </w:r>
            <w:proofErr w:type="gramStart"/>
            <w:r>
              <w:rPr>
                <w:rFonts w:ascii="Cambria" w:hAnsi="Cambria"/>
                <w:sz w:val="24"/>
              </w:rPr>
              <w:t>a</w:t>
            </w:r>
            <w:proofErr w:type="gramEnd"/>
            <w:r>
              <w:rPr>
                <w:rFonts w:ascii="Cambria" w:hAnsi="Cambria"/>
                <w:sz w:val="24"/>
              </w:rPr>
              <w:t xml:space="preserve"> inventarului.Documente de verificat: Doc. 3.8 – Hotărârea Consiliului Local privind aprobarea modificărilor/completărilor la invent</w:t>
            </w:r>
            <w:r>
              <w:rPr>
                <w:rFonts w:ascii="Cambria" w:hAnsi="Cambria"/>
                <w:sz w:val="24"/>
              </w:rPr>
              <w:t>ar.</w:t>
            </w:r>
          </w:p>
          <w:p w:rsidR="00C57BE6" w:rsidRDefault="007B774F">
            <w:pPr>
              <w:spacing w:line="360" w:lineRule="auto"/>
              <w:ind w:firstLine="493"/>
            </w:pPr>
            <w:r>
              <w:rPr>
                <w:rFonts w:ascii="Cambria" w:hAnsi="Cambria"/>
                <w:sz w:val="24"/>
              </w:rPr>
              <w:t>4. Dreptul de proprietate/administrareSe verifică dacă solicitantul deține drept de proprietate sau administrare asupra bunului pe o perioadă de minimum 10 ani.Verificarea se realizează prin analizarea actelor doveditoare aferente.Documente de verifica</w:t>
            </w:r>
            <w:r>
              <w:rPr>
                <w:rFonts w:ascii="Cambria" w:hAnsi="Cambria"/>
                <w:sz w:val="24"/>
              </w:rPr>
              <w:t>t: Doc. 3.5/  Documente doveditoare privind dreptul de proprietate/administrare pe minimum 10 ani./3.6 Extras de carte funciară</w:t>
            </w:r>
          </w:p>
          <w:p w:rsidR="00C57BE6" w:rsidRDefault="007B774F">
            <w:pPr>
              <w:spacing w:line="360" w:lineRule="auto"/>
              <w:ind w:firstLine="493"/>
            </w:pPr>
            <w:r>
              <w:rPr>
                <w:rFonts w:ascii="Cambria" w:hAnsi="Cambria"/>
                <w:sz w:val="24"/>
              </w:rPr>
              <w:t>5. Regimul urbanistic al investițieiSe verifică dacă investiția este autorizabilă și se încadrează în reglementările urbanistice</w:t>
            </w:r>
            <w:r>
              <w:rPr>
                <w:rFonts w:ascii="Cambria" w:hAnsi="Cambria"/>
                <w:sz w:val="24"/>
              </w:rPr>
              <w:t xml:space="preserve"> locale.Verificarea se realizează prin analizarea </w:t>
            </w:r>
            <w:r>
              <w:rPr>
                <w:rFonts w:ascii="Cambria" w:hAnsi="Cambria"/>
                <w:sz w:val="24"/>
              </w:rPr>
              <w:lastRenderedPageBreak/>
              <w:t>actelor urbanistice emise.Documente de verificat: Doc. 1.g – Certificat de urbanism.</w:t>
            </w:r>
          </w:p>
          <w:p w:rsidR="00C57BE6" w:rsidRDefault="007B774F">
            <w:pPr>
              <w:spacing w:line="360" w:lineRule="auto"/>
              <w:ind w:firstLine="493"/>
            </w:pPr>
            <w:r>
              <w:rPr>
                <w:rFonts w:ascii="Cambria" w:hAnsi="Cambria"/>
                <w:sz w:val="24"/>
              </w:rPr>
              <w:t>6. Autorizații sau negații de construcție (după caz)Se verifică existența autorizației de construire sau, după caz, neobl</w:t>
            </w:r>
            <w:r>
              <w:rPr>
                <w:rFonts w:ascii="Cambria" w:hAnsi="Cambria"/>
                <w:sz w:val="24"/>
              </w:rPr>
              <w:t>igativitatea obținerii acesteia.Verificarea se realizează prin analizarea documentului emis de autoritatea competentă.Documente de verificat:</w:t>
            </w:r>
          </w:p>
          <w:p w:rsidR="00C57BE6" w:rsidRDefault="007B774F">
            <w:pPr>
              <w:pStyle w:val="ListParagraph"/>
              <w:numPr>
                <w:ilvl w:val="0"/>
                <w:numId w:val="1"/>
              </w:numPr>
            </w:pPr>
            <w:r>
              <w:rPr>
                <w:rFonts w:ascii="Cambria" w:hAnsi="Cambria"/>
                <w:sz w:val="24"/>
              </w:rPr>
              <w:t>Doc. 1.h – Autorizație de construire (dacă solicitantul a obținut-o);</w:t>
            </w:r>
          </w:p>
          <w:p w:rsidR="00C57BE6" w:rsidRDefault="007B774F">
            <w:pPr>
              <w:pStyle w:val="ListParagraph"/>
              <w:numPr>
                <w:ilvl w:val="0"/>
                <w:numId w:val="1"/>
              </w:numPr>
            </w:pPr>
            <w:r>
              <w:rPr>
                <w:rFonts w:ascii="Cambria" w:hAnsi="Cambria"/>
                <w:sz w:val="24"/>
              </w:rPr>
              <w:t>Doc. 1.i – Negație privind neobligativitatea</w:t>
            </w:r>
            <w:r>
              <w:rPr>
                <w:rFonts w:ascii="Cambria" w:hAnsi="Cambria"/>
                <w:sz w:val="24"/>
              </w:rPr>
              <w:t xml:space="preserve"> autorizației de construcție (pentru categoria 9.4.2).</w:t>
            </w:r>
          </w:p>
          <w:p w:rsidR="00C57BE6" w:rsidRDefault="007B774F">
            <w:pPr>
              <w:spacing w:line="360" w:lineRule="auto"/>
              <w:ind w:firstLine="493"/>
            </w:pPr>
            <w:r>
              <w:rPr>
                <w:rFonts w:ascii="Cambria" w:hAnsi="Cambria"/>
                <w:sz w:val="24"/>
              </w:rPr>
              <w:t>7. Declarație de localizare Se verifică existența confirmării formale conform căreia investiția este localizată pe teritoriul GAL.Verificarea se realizează prin analizarea declarației semnate de reprez</w:t>
            </w:r>
            <w:r>
              <w:rPr>
                <w:rFonts w:ascii="Cambria" w:hAnsi="Cambria"/>
                <w:sz w:val="24"/>
              </w:rPr>
              <w:t xml:space="preserve">entantul legal.Documente de verificat: </w:t>
            </w:r>
            <w:r>
              <w:rPr>
                <w:rFonts w:ascii="Cambria" w:hAnsi="Cambria"/>
                <w:sz w:val="24"/>
              </w:rPr>
              <w:lastRenderedPageBreak/>
              <w:t>Doc. 19.7 – Declarație pe propria răspundere privind localizarea investiției pe teritoriul GAL.</w:t>
            </w:r>
          </w:p>
          <w:p w:rsidR="00C57BE6" w:rsidRDefault="007B774F">
            <w:pPr>
              <w:spacing w:line="360" w:lineRule="auto"/>
              <w:ind w:firstLine="493"/>
            </w:pPr>
            <w:r>
              <w:rPr>
                <w:rFonts w:ascii="Cambria" w:hAnsi="Cambria"/>
                <w:sz w:val="24"/>
              </w:rPr>
              <w:t>8. Informare suplimentară Se verifică necesitatea clarificării informațiilor insuficiente sau neclare din documentele dep</w:t>
            </w:r>
            <w:r>
              <w:rPr>
                <w:rFonts w:ascii="Cambria" w:hAnsi="Cambria"/>
                <w:sz w:val="24"/>
              </w:rPr>
              <w:t>use.Se pot solicita documente suplimentare, fără a substitui documentele obligatorii.Documente de verificat: Alte documente justificative </w:t>
            </w:r>
          </w:p>
          <w:p w:rsidR="00C57BE6" w:rsidRDefault="007B774F">
            <w:pPr>
              <w:spacing w:line="360" w:lineRule="auto"/>
              <w:ind w:firstLine="493"/>
            </w:pPr>
            <w:r>
              <w:rPr>
                <w:rFonts w:ascii="Cambria" w:hAnsi="Cambria"/>
                <w:sz w:val="24"/>
              </w:rPr>
              <w:t>9. Confirmare prin Cererea de finanțareSe verifică corelarea documentelor privind localizarea investiției cu declaraț</w:t>
            </w:r>
            <w:r>
              <w:rPr>
                <w:rFonts w:ascii="Cambria" w:hAnsi="Cambria"/>
                <w:sz w:val="24"/>
              </w:rPr>
              <w:t>iile introduse în Cererea de finanțare.Verificarea se realizează prin analizarea secțiunii specifice din cerere.Documente de verificat: Cererea de finanțare, secțiunea E 2.1 „Descrierea îndeplinirii criteriilor de eligibilitate locală”.</w:t>
            </w:r>
          </w:p>
          <w:p w:rsidR="00C57BE6" w:rsidRDefault="007B774F">
            <w:pPr>
              <w:spacing w:line="360" w:lineRule="auto"/>
              <w:ind w:firstLine="493"/>
            </w:pPr>
            <w:r>
              <w:rPr>
                <w:rFonts w:ascii="Cambria" w:hAnsi="Cambria"/>
                <w:sz w:val="24"/>
              </w:rPr>
              <w:t>Concluzia evaluării</w:t>
            </w:r>
            <w:r>
              <w:rPr>
                <w:rFonts w:ascii="Cambria" w:hAnsi="Cambria"/>
                <w:sz w:val="24"/>
              </w:rPr>
              <w:t xml:space="preserve"> </w:t>
            </w:r>
            <w:r>
              <w:rPr>
                <w:rFonts w:ascii="Cambria" w:hAnsi="Cambria"/>
                <w:sz w:val="24"/>
              </w:rPr>
              <w:lastRenderedPageBreak/>
              <w:t>criteriului EG 4</w:t>
            </w:r>
          </w:p>
          <w:p w:rsidR="00C57BE6" w:rsidRDefault="007B774F">
            <w:pPr>
              <w:spacing w:line="360" w:lineRule="auto"/>
              <w:ind w:firstLine="493"/>
            </w:pPr>
            <w:r>
              <w:rPr>
                <w:rFonts w:ascii="Cambria" w:hAnsi="Cambria"/>
                <w:sz w:val="24"/>
              </w:rPr>
              <w:t xml:space="preserve">În urma aplicării metodologiei de verificare, criteriul EG 4 este considerat îndeplinit, iar proiectul este eligibil, în situația în care toate documentele obligatorii sunt depuse și conforme, iar investiția este localizată pe teritoriul </w:t>
            </w:r>
            <w:r>
              <w:rPr>
                <w:rFonts w:ascii="Cambria" w:hAnsi="Cambria"/>
                <w:sz w:val="24"/>
              </w:rPr>
              <w:t>GAL.</w:t>
            </w:r>
          </w:p>
          <w:p w:rsidR="00C57BE6" w:rsidRDefault="007B774F">
            <w:pPr>
              <w:spacing w:line="360" w:lineRule="auto"/>
              <w:ind w:firstLine="493"/>
            </w:pPr>
            <w:r>
              <w:rPr>
                <w:rFonts w:ascii="Cambria" w:hAnsi="Cambria"/>
                <w:sz w:val="24"/>
              </w:rPr>
              <w:t>Criteriul EG 4 este considerat neîndeplinit, iar proiectul este neeligibil, în situația în care investiția nu se află pe teritoriul GAL sau lipsește ori este neconform oricare dintre documentele obligatorii.</w:t>
            </w:r>
          </w:p>
        </w:tc>
        <w:tc>
          <w:tcPr>
            <w:tcW w:w="0" w:type="auto"/>
            <w:vMerge/>
          </w:tcPr>
          <w:p w:rsidR="00C57BE6" w:rsidRDefault="00C57BE6"/>
        </w:tc>
        <w:tc>
          <w:tcPr>
            <w:tcW w:w="0" w:type="auto"/>
            <w:vMerge/>
          </w:tcPr>
          <w:p w:rsidR="00C57BE6" w:rsidRDefault="00C57BE6"/>
        </w:tc>
        <w:tc>
          <w:tcPr>
            <w:tcW w:w="0" w:type="auto"/>
            <w:vMerge/>
          </w:tcPr>
          <w:p w:rsidR="00C57BE6" w:rsidRDefault="00C57BE6"/>
        </w:tc>
      </w:tr>
      <w:tr w:rsidR="00C57BE6">
        <w:trPr>
          <w:trHeight w:val="540"/>
        </w:trPr>
        <w:tc>
          <w:tcPr>
            <w:tcW w:w="0" w:type="auto"/>
            <w:vMerge w:val="restart"/>
            <w:vAlign w:val="center"/>
          </w:tcPr>
          <w:p w:rsidR="00C57BE6" w:rsidRDefault="007B774F">
            <w:r>
              <w:rPr>
                <w:rFonts w:ascii="Cambria Bold" w:hAnsi="Cambria Bold"/>
                <w:b/>
                <w:color w:val="1B4167"/>
                <w:sz w:val="24"/>
              </w:rPr>
              <w:lastRenderedPageBreak/>
              <w:t>EG 5</w:t>
            </w:r>
          </w:p>
        </w:tc>
        <w:tc>
          <w:tcPr>
            <w:tcW w:w="0" w:type="auto"/>
            <w:vAlign w:val="center"/>
          </w:tcPr>
          <w:p w:rsidR="00C57BE6" w:rsidRDefault="007B774F">
            <w:r>
              <w:rPr>
                <w:rFonts w:ascii="Cambria Bold" w:hAnsi="Cambria Bold"/>
                <w:b/>
                <w:color w:val="1B4167"/>
                <w:sz w:val="24"/>
              </w:rPr>
              <w:t xml:space="preserve"> Proiectul să se încadreze </w:t>
            </w:r>
            <w:r>
              <w:rPr>
                <w:rFonts w:ascii="Cambria Bold" w:hAnsi="Cambria Bold"/>
                <w:b/>
                <w:color w:val="1B4167"/>
                <w:sz w:val="24"/>
              </w:rPr>
              <w:t>într-una din acțiunile eligibile(elemente comune tipurilor de intervenție FEADR descrise în SDL)</w:t>
            </w:r>
          </w:p>
        </w:tc>
        <w:tc>
          <w:tcPr>
            <w:tcW w:w="0" w:type="auto"/>
            <w:vMerge w:val="restart"/>
            <w:vAlign w:val="center"/>
          </w:tcPr>
          <w:tbl>
            <w:tblPr>
              <w:tblStyle w:val="TableGrid"/>
              <w:tblW w:w="450" w:type="dxa"/>
              <w:jc w:val="center"/>
              <w:tblLook w:val="04A0"/>
            </w:tblPr>
            <w:tblGrid>
              <w:gridCol w:w="450"/>
            </w:tblGrid>
            <w:tr w:rsidR="00C57BE6">
              <w:trPr>
                <w:trHeight w:val="420"/>
                <w:jc w:val="center"/>
              </w:trPr>
              <w:tc>
                <w:tcPr>
                  <w:tcW w:w="0" w:type="auto"/>
                  <w:shd w:val="clear" w:color="auto" w:fill="DDDDDD"/>
                  <w:vAlign w:val="center"/>
                </w:tcPr>
                <w:p w:rsidR="00C57BE6" w:rsidRDefault="007B774F">
                  <w:pPr>
                    <w:keepNext/>
                    <w:jc w:val="center"/>
                  </w:pPr>
                  <w:r>
                    <w:rPr>
                      <w:rFonts w:ascii="Cambria" w:hAnsi="Cambria"/>
                      <w:sz w:val="24"/>
                    </w:rPr>
                    <w:t> </w:t>
                  </w:r>
                </w:p>
              </w:tc>
            </w:tr>
          </w:tbl>
          <w:p w:rsidR="00C57BE6" w:rsidRDefault="00C57BE6"/>
        </w:tc>
        <w:tc>
          <w:tcPr>
            <w:tcW w:w="0" w:type="auto"/>
            <w:vMerge w:val="restart"/>
            <w:vAlign w:val="center"/>
          </w:tcPr>
          <w:tbl>
            <w:tblPr>
              <w:tblStyle w:val="TableGrid"/>
              <w:tblW w:w="450" w:type="dxa"/>
              <w:jc w:val="center"/>
              <w:tblLook w:val="04A0"/>
            </w:tblPr>
            <w:tblGrid>
              <w:gridCol w:w="450"/>
            </w:tblGrid>
            <w:tr w:rsidR="00C57BE6">
              <w:trPr>
                <w:trHeight w:val="420"/>
                <w:jc w:val="center"/>
              </w:trPr>
              <w:tc>
                <w:tcPr>
                  <w:tcW w:w="0" w:type="auto"/>
                  <w:shd w:val="clear" w:color="auto" w:fill="DDDDDD"/>
                  <w:vAlign w:val="center"/>
                </w:tcPr>
                <w:p w:rsidR="00C57BE6" w:rsidRDefault="007B774F">
                  <w:pPr>
                    <w:keepNext/>
                    <w:jc w:val="center"/>
                  </w:pPr>
                  <w:r>
                    <w:rPr>
                      <w:rFonts w:ascii="Cambria" w:hAnsi="Cambria"/>
                      <w:sz w:val="24"/>
                    </w:rPr>
                    <w:t> </w:t>
                  </w:r>
                </w:p>
              </w:tc>
            </w:tr>
          </w:tbl>
          <w:p w:rsidR="00C57BE6" w:rsidRDefault="00C57BE6"/>
        </w:tc>
        <w:tc>
          <w:tcPr>
            <w:tcW w:w="0" w:type="auto"/>
            <w:vMerge w:val="restart"/>
          </w:tcPr>
          <w:p w:rsidR="00C57BE6" w:rsidRDefault="00C57BE6"/>
        </w:tc>
      </w:tr>
      <w:tr w:rsidR="00C57BE6">
        <w:tc>
          <w:tcPr>
            <w:tcW w:w="0" w:type="auto"/>
            <w:vMerge/>
          </w:tcPr>
          <w:p w:rsidR="00C57BE6" w:rsidRDefault="00C57BE6"/>
        </w:tc>
        <w:tc>
          <w:tcPr>
            <w:tcW w:w="0" w:type="auto"/>
          </w:tcPr>
          <w:p w:rsidR="00C57BE6" w:rsidRDefault="007B774F">
            <w:pPr>
              <w:spacing w:line="360" w:lineRule="auto"/>
              <w:ind w:firstLine="493"/>
            </w:pPr>
            <w:r>
              <w:rPr>
                <w:rFonts w:ascii="Cambria" w:hAnsi="Cambria"/>
                <w:sz w:val="24"/>
              </w:rPr>
              <w:t>Scopul criteriului</w:t>
            </w:r>
          </w:p>
          <w:p w:rsidR="00C57BE6" w:rsidRDefault="007B774F">
            <w:pPr>
              <w:spacing w:line="360" w:lineRule="auto"/>
              <w:ind w:firstLine="493"/>
            </w:pPr>
            <w:r>
              <w:rPr>
                <w:rFonts w:ascii="Cambria" w:hAnsi="Cambria"/>
                <w:sz w:val="24"/>
              </w:rPr>
              <w:t xml:space="preserve">Scopul criteriului constă în verificarea încadrării investiției propuse într-una dintre acțiunile eligibile prevăzute în </w:t>
            </w:r>
            <w:r>
              <w:rPr>
                <w:rFonts w:ascii="Cambria" w:hAnsi="Cambria"/>
                <w:sz w:val="24"/>
              </w:rPr>
              <w:t xml:space="preserve">Strategia de Dezvoltare Locală (SDL), conform elementelor comune </w:t>
            </w:r>
            <w:r>
              <w:rPr>
                <w:rFonts w:ascii="Cambria" w:hAnsi="Cambria"/>
                <w:sz w:val="24"/>
              </w:rPr>
              <w:lastRenderedPageBreak/>
              <w:t>tipurilor de intervenție FEADR.</w:t>
            </w:r>
          </w:p>
          <w:p w:rsidR="00C57BE6" w:rsidRDefault="007B774F">
            <w:pPr>
              <w:spacing w:line="360" w:lineRule="auto"/>
              <w:ind w:firstLine="493"/>
            </w:pPr>
            <w:r>
              <w:rPr>
                <w:rFonts w:ascii="Cambria" w:hAnsi="Cambria"/>
                <w:sz w:val="24"/>
              </w:rPr>
              <w:t>Metodologia de verificare</w:t>
            </w:r>
          </w:p>
          <w:p w:rsidR="00C57BE6" w:rsidRDefault="007B774F">
            <w:pPr>
              <w:spacing w:line="360" w:lineRule="auto"/>
              <w:ind w:firstLine="493"/>
            </w:pPr>
            <w:r>
              <w:rPr>
                <w:rFonts w:ascii="Cambria" w:hAnsi="Cambria"/>
                <w:sz w:val="24"/>
              </w:rPr>
              <w:t>1. Identificarea acțiunii eligibileSe verifică dacă investiția se regăsește în acțiunile eligibile FEADR descrise în Strategia de Dez</w:t>
            </w:r>
            <w:r>
              <w:rPr>
                <w:rFonts w:ascii="Cambria" w:hAnsi="Cambria"/>
                <w:sz w:val="24"/>
              </w:rPr>
              <w:t xml:space="preserve">voltare Locală.Verificarea se realizează prin corelarea descrierii investiției cu acțiunile și intervențiile prevăzute în SDL.Documente de verificat: Doc. 19.5 – Strategia de dezvoltare locală și Hotărârea de aprobare </w:t>
            </w:r>
            <w:proofErr w:type="gramStart"/>
            <w:r>
              <w:rPr>
                <w:rFonts w:ascii="Cambria" w:hAnsi="Cambria"/>
                <w:sz w:val="24"/>
              </w:rPr>
              <w:t>a</w:t>
            </w:r>
            <w:proofErr w:type="gramEnd"/>
            <w:r>
              <w:rPr>
                <w:rFonts w:ascii="Cambria" w:hAnsi="Cambria"/>
                <w:sz w:val="24"/>
              </w:rPr>
              <w:t xml:space="preserve"> acesteia.</w:t>
            </w:r>
          </w:p>
          <w:p w:rsidR="00C57BE6" w:rsidRDefault="007B774F">
            <w:pPr>
              <w:spacing w:line="360" w:lineRule="auto"/>
              <w:ind w:firstLine="493"/>
            </w:pPr>
            <w:r>
              <w:rPr>
                <w:rFonts w:ascii="Cambria" w:hAnsi="Cambria"/>
                <w:sz w:val="24"/>
              </w:rPr>
              <w:t xml:space="preserve">2. Verificarea încadrării </w:t>
            </w:r>
            <w:r>
              <w:rPr>
                <w:rFonts w:ascii="Cambria" w:hAnsi="Cambria"/>
                <w:sz w:val="24"/>
              </w:rPr>
              <w:t xml:space="preserve">tehnice </w:t>
            </w:r>
            <w:proofErr w:type="gramStart"/>
            <w:r>
              <w:rPr>
                <w:rFonts w:ascii="Cambria" w:hAnsi="Cambria"/>
                <w:sz w:val="24"/>
              </w:rPr>
              <w:t>a</w:t>
            </w:r>
            <w:proofErr w:type="gramEnd"/>
            <w:r>
              <w:rPr>
                <w:rFonts w:ascii="Cambria" w:hAnsi="Cambria"/>
                <w:sz w:val="24"/>
              </w:rPr>
              <w:t xml:space="preserve"> investițieiSe verifică dacă caracteristicile tehnice ale investiției se încadrează în obiectul acțiunii eligibile.Verificarea se realizează prin analizarea documentației tehnico-economice aferente investiției.Documente de verificat: Doc. 1.a – St</w:t>
            </w:r>
            <w:r>
              <w:rPr>
                <w:rFonts w:ascii="Cambria" w:hAnsi="Cambria"/>
                <w:sz w:val="24"/>
              </w:rPr>
              <w:t>udiul de fezabilitate; Doc. 1.b – DALI; Doc. 1.c – Memoriu justificativ.</w:t>
            </w:r>
          </w:p>
          <w:p w:rsidR="00C57BE6" w:rsidRDefault="007B774F">
            <w:pPr>
              <w:spacing w:line="360" w:lineRule="auto"/>
              <w:ind w:firstLine="493"/>
            </w:pPr>
            <w:r>
              <w:rPr>
                <w:rFonts w:ascii="Cambria" w:hAnsi="Cambria"/>
                <w:sz w:val="24"/>
              </w:rPr>
              <w:t xml:space="preserve">3. Fundamentarea </w:t>
            </w:r>
            <w:r>
              <w:rPr>
                <w:rFonts w:ascii="Cambria" w:hAnsi="Cambria"/>
                <w:sz w:val="24"/>
              </w:rPr>
              <w:lastRenderedPageBreak/>
              <w:t>stadiului fizic Pentru proiectele de modernizare, se verifică existența lucrărilor preexistente la nivelul obiectivului.Verificarea se realizează prin analizarea situ</w:t>
            </w:r>
            <w:r>
              <w:rPr>
                <w:rFonts w:ascii="Cambria" w:hAnsi="Cambria"/>
                <w:sz w:val="24"/>
              </w:rPr>
              <w:t xml:space="preserve">ației actuale </w:t>
            </w:r>
            <w:proofErr w:type="gramStart"/>
            <w:r>
              <w:rPr>
                <w:rFonts w:ascii="Cambria" w:hAnsi="Cambria"/>
                <w:sz w:val="24"/>
              </w:rPr>
              <w:t>a</w:t>
            </w:r>
            <w:proofErr w:type="gramEnd"/>
            <w:r>
              <w:rPr>
                <w:rFonts w:ascii="Cambria" w:hAnsi="Cambria"/>
                <w:sz w:val="24"/>
              </w:rPr>
              <w:t xml:space="preserve"> obiectivului.</w:t>
            </w:r>
          </w:p>
          <w:p w:rsidR="00C57BE6" w:rsidRDefault="007B774F">
            <w:pPr>
              <w:spacing w:line="360" w:lineRule="auto"/>
              <w:ind w:firstLine="493"/>
            </w:pPr>
            <w:r>
              <w:rPr>
                <w:rFonts w:ascii="Cambria" w:hAnsi="Cambria"/>
                <w:sz w:val="24"/>
              </w:rPr>
              <w:t xml:space="preserve">4. Fundamentarea valorică </w:t>
            </w:r>
            <w:proofErr w:type="gramStart"/>
            <w:r>
              <w:rPr>
                <w:rFonts w:ascii="Cambria" w:hAnsi="Cambria"/>
                <w:sz w:val="24"/>
              </w:rPr>
              <w:t>a</w:t>
            </w:r>
            <w:proofErr w:type="gramEnd"/>
            <w:r>
              <w:rPr>
                <w:rFonts w:ascii="Cambria" w:hAnsi="Cambria"/>
                <w:sz w:val="24"/>
              </w:rPr>
              <w:t xml:space="preserve"> acțiunii eligibileSe verifică dacă valoarea investiției este justificată prin ofertare conformă, raportată la acțiunea eligibilă.Verificarea se realizează prin analizarea documentelor de ofertare.Do</w:t>
            </w:r>
            <w:r>
              <w:rPr>
                <w:rFonts w:ascii="Cambria" w:hAnsi="Cambria"/>
                <w:sz w:val="24"/>
              </w:rPr>
              <w:t>cumente de verificat: Doc. 1.k – Oferte conforme (inclusiv print screen din catalog online).</w:t>
            </w:r>
          </w:p>
          <w:p w:rsidR="00C57BE6" w:rsidRDefault="007B774F">
            <w:pPr>
              <w:spacing w:line="360" w:lineRule="auto"/>
              <w:ind w:firstLine="493"/>
            </w:pPr>
            <w:r>
              <w:rPr>
                <w:rFonts w:ascii="Cambria" w:hAnsi="Cambria"/>
                <w:sz w:val="24"/>
              </w:rPr>
              <w:t>5. Conformitatea surselor de prețuriSe verifică dacă costurile utilizate în bugetul proiectului au la bază surse conforme.Verificarea se realizează prin analizarea</w:t>
            </w:r>
            <w:r>
              <w:rPr>
                <w:rFonts w:ascii="Cambria" w:hAnsi="Cambria"/>
                <w:sz w:val="24"/>
              </w:rPr>
              <w:t xml:space="preserve"> raportului proiectantului.Documente de verificat: Doc. 19.4 – Declarația proiectantului privind sursa de prețuri.</w:t>
            </w:r>
          </w:p>
          <w:p w:rsidR="00C57BE6" w:rsidRDefault="007B774F">
            <w:pPr>
              <w:spacing w:line="360" w:lineRule="auto"/>
              <w:ind w:firstLine="493"/>
            </w:pPr>
            <w:r>
              <w:rPr>
                <w:rFonts w:ascii="Cambria" w:hAnsi="Cambria"/>
                <w:sz w:val="24"/>
              </w:rPr>
              <w:lastRenderedPageBreak/>
              <w:t xml:space="preserve">6. Informare suplimentară Se verifică necesitatea clarificării neconcordanțelor identificate în documentele depuse.Se pot solicita documente </w:t>
            </w:r>
            <w:r>
              <w:rPr>
                <w:rFonts w:ascii="Cambria" w:hAnsi="Cambria"/>
                <w:sz w:val="24"/>
              </w:rPr>
              <w:t>suplimentare, fără substituirea documentelor obligatorii.Documente de verificat: Doc. 19.9 – Alte documente specifice investiției </w:t>
            </w:r>
          </w:p>
          <w:p w:rsidR="00C57BE6" w:rsidRDefault="007B774F">
            <w:pPr>
              <w:spacing w:line="360" w:lineRule="auto"/>
              <w:ind w:firstLine="493"/>
            </w:pPr>
            <w:r>
              <w:rPr>
                <w:rFonts w:ascii="Cambria" w:hAnsi="Cambria"/>
                <w:sz w:val="24"/>
              </w:rPr>
              <w:t>7. Confirmare prin Cererea de finanțareSe verifică corelarea încadrării investiției cu informațiile declarate în Cererea de f</w:t>
            </w:r>
            <w:r>
              <w:rPr>
                <w:rFonts w:ascii="Cambria" w:hAnsi="Cambria"/>
                <w:sz w:val="24"/>
              </w:rPr>
              <w:t>inanțare.Verificarea se realizează prin analizarea secțiunii E 2.1 din cerere.Documente de verificat: Cererea de finanțare, secțiunea E 2.1 „Descrierea îndeplinirii criteriilor de eligibilitate locală”.</w:t>
            </w:r>
          </w:p>
          <w:p w:rsidR="00C57BE6" w:rsidRDefault="007B774F">
            <w:pPr>
              <w:spacing w:line="360" w:lineRule="auto"/>
              <w:ind w:firstLine="493"/>
            </w:pPr>
            <w:r>
              <w:rPr>
                <w:rFonts w:ascii="Cambria" w:hAnsi="Cambria"/>
                <w:sz w:val="24"/>
              </w:rPr>
              <w:t>Concluzia evaluării criteriului EG 5</w:t>
            </w:r>
          </w:p>
          <w:p w:rsidR="00C57BE6" w:rsidRDefault="007B774F">
            <w:pPr>
              <w:spacing w:line="360" w:lineRule="auto"/>
              <w:ind w:firstLine="493"/>
            </w:pPr>
            <w:r>
              <w:rPr>
                <w:rFonts w:ascii="Cambria" w:hAnsi="Cambria"/>
                <w:sz w:val="24"/>
              </w:rPr>
              <w:t>În urma aplicări</w:t>
            </w:r>
            <w:r>
              <w:rPr>
                <w:rFonts w:ascii="Cambria" w:hAnsi="Cambria"/>
                <w:sz w:val="24"/>
              </w:rPr>
              <w:t xml:space="preserve">i metodologiei de verificare, criteriul EG 5 este considerat îndeplinit, iar proiectul este </w:t>
            </w:r>
            <w:r>
              <w:rPr>
                <w:rFonts w:ascii="Cambria" w:hAnsi="Cambria"/>
                <w:sz w:val="24"/>
              </w:rPr>
              <w:lastRenderedPageBreak/>
              <w:t>eligibil, în situația în care investiția se regăsește în acțiunile eligibile prevăzute în SDL, iar toate documentele obligatorii sunt depuse și conforme.</w:t>
            </w:r>
          </w:p>
          <w:p w:rsidR="00C57BE6" w:rsidRDefault="007B774F">
            <w:pPr>
              <w:spacing w:line="360" w:lineRule="auto"/>
              <w:ind w:firstLine="493"/>
            </w:pPr>
            <w:r>
              <w:rPr>
                <w:rFonts w:ascii="Cambria" w:hAnsi="Cambria"/>
                <w:sz w:val="24"/>
              </w:rPr>
              <w:t xml:space="preserve">Criteriul </w:t>
            </w:r>
            <w:r>
              <w:rPr>
                <w:rFonts w:ascii="Cambria" w:hAnsi="Cambria"/>
                <w:sz w:val="24"/>
              </w:rPr>
              <w:t>EG 5 este considerat neîndeplinit, iar proiectul este neeligibil, în situația în care investiția nu se încadrează în acțiunile eligibile prevăzute în SDL sau lipsește oricare dintre documentele obligatorii.</w:t>
            </w:r>
          </w:p>
        </w:tc>
        <w:tc>
          <w:tcPr>
            <w:tcW w:w="0" w:type="auto"/>
            <w:vMerge/>
          </w:tcPr>
          <w:p w:rsidR="00C57BE6" w:rsidRDefault="00C57BE6"/>
        </w:tc>
        <w:tc>
          <w:tcPr>
            <w:tcW w:w="0" w:type="auto"/>
            <w:vMerge/>
          </w:tcPr>
          <w:p w:rsidR="00C57BE6" w:rsidRDefault="00C57BE6"/>
        </w:tc>
        <w:tc>
          <w:tcPr>
            <w:tcW w:w="0" w:type="auto"/>
            <w:vMerge/>
          </w:tcPr>
          <w:p w:rsidR="00C57BE6" w:rsidRDefault="00C57BE6"/>
        </w:tc>
      </w:tr>
      <w:tr w:rsidR="00C57BE6">
        <w:trPr>
          <w:trHeight w:val="540"/>
        </w:trPr>
        <w:tc>
          <w:tcPr>
            <w:tcW w:w="0" w:type="auto"/>
            <w:vMerge w:val="restart"/>
            <w:vAlign w:val="center"/>
          </w:tcPr>
          <w:p w:rsidR="00C57BE6" w:rsidRDefault="007B774F">
            <w:r>
              <w:rPr>
                <w:rFonts w:ascii="Cambria Bold" w:hAnsi="Cambria Bold"/>
                <w:b/>
                <w:color w:val="1B4167"/>
                <w:sz w:val="24"/>
              </w:rPr>
              <w:lastRenderedPageBreak/>
              <w:t>EG 6</w:t>
            </w:r>
          </w:p>
        </w:tc>
        <w:tc>
          <w:tcPr>
            <w:tcW w:w="0" w:type="auto"/>
            <w:vAlign w:val="center"/>
          </w:tcPr>
          <w:p w:rsidR="00C57BE6" w:rsidRDefault="007B774F">
            <w:r>
              <w:rPr>
                <w:rFonts w:ascii="Cambria Bold" w:hAnsi="Cambria Bold"/>
                <w:b/>
                <w:color w:val="1B4167"/>
                <w:sz w:val="24"/>
              </w:rPr>
              <w:t> Solicitantul trebuie să se încadreze în</w:t>
            </w:r>
            <w:r>
              <w:rPr>
                <w:rFonts w:ascii="Cambria Bold" w:hAnsi="Cambria Bold"/>
                <w:b/>
                <w:color w:val="1B4167"/>
                <w:sz w:val="24"/>
              </w:rPr>
              <w:t xml:space="preserve"> categoria beneficiarilor eligibili</w:t>
            </w:r>
          </w:p>
        </w:tc>
        <w:tc>
          <w:tcPr>
            <w:tcW w:w="0" w:type="auto"/>
            <w:vMerge w:val="restart"/>
            <w:vAlign w:val="center"/>
          </w:tcPr>
          <w:tbl>
            <w:tblPr>
              <w:tblStyle w:val="TableGrid"/>
              <w:tblW w:w="450" w:type="dxa"/>
              <w:jc w:val="center"/>
              <w:tblLook w:val="04A0"/>
            </w:tblPr>
            <w:tblGrid>
              <w:gridCol w:w="450"/>
            </w:tblGrid>
            <w:tr w:rsidR="00C57BE6">
              <w:trPr>
                <w:trHeight w:val="420"/>
                <w:jc w:val="center"/>
              </w:trPr>
              <w:tc>
                <w:tcPr>
                  <w:tcW w:w="0" w:type="auto"/>
                  <w:shd w:val="clear" w:color="auto" w:fill="DDDDDD"/>
                  <w:vAlign w:val="center"/>
                </w:tcPr>
                <w:p w:rsidR="00C57BE6" w:rsidRDefault="007B774F">
                  <w:pPr>
                    <w:keepNext/>
                    <w:jc w:val="center"/>
                  </w:pPr>
                  <w:r>
                    <w:rPr>
                      <w:rFonts w:ascii="Cambria" w:hAnsi="Cambria"/>
                      <w:sz w:val="24"/>
                    </w:rPr>
                    <w:t> </w:t>
                  </w:r>
                </w:p>
              </w:tc>
            </w:tr>
          </w:tbl>
          <w:p w:rsidR="00C57BE6" w:rsidRDefault="00C57BE6"/>
        </w:tc>
        <w:tc>
          <w:tcPr>
            <w:tcW w:w="0" w:type="auto"/>
            <w:vMerge w:val="restart"/>
            <w:vAlign w:val="center"/>
          </w:tcPr>
          <w:tbl>
            <w:tblPr>
              <w:tblStyle w:val="TableGrid"/>
              <w:tblW w:w="450" w:type="dxa"/>
              <w:jc w:val="center"/>
              <w:tblLook w:val="04A0"/>
            </w:tblPr>
            <w:tblGrid>
              <w:gridCol w:w="450"/>
            </w:tblGrid>
            <w:tr w:rsidR="00C57BE6">
              <w:trPr>
                <w:trHeight w:val="420"/>
                <w:jc w:val="center"/>
              </w:trPr>
              <w:tc>
                <w:tcPr>
                  <w:tcW w:w="0" w:type="auto"/>
                  <w:shd w:val="clear" w:color="auto" w:fill="DDDDDD"/>
                  <w:vAlign w:val="center"/>
                </w:tcPr>
                <w:p w:rsidR="00C57BE6" w:rsidRDefault="007B774F">
                  <w:pPr>
                    <w:keepNext/>
                    <w:jc w:val="center"/>
                  </w:pPr>
                  <w:r>
                    <w:rPr>
                      <w:rFonts w:ascii="Cambria" w:hAnsi="Cambria"/>
                      <w:sz w:val="24"/>
                    </w:rPr>
                    <w:t> </w:t>
                  </w:r>
                </w:p>
              </w:tc>
            </w:tr>
          </w:tbl>
          <w:p w:rsidR="00C57BE6" w:rsidRDefault="00C57BE6"/>
        </w:tc>
        <w:tc>
          <w:tcPr>
            <w:tcW w:w="0" w:type="auto"/>
            <w:vMerge w:val="restart"/>
          </w:tcPr>
          <w:p w:rsidR="00C57BE6" w:rsidRDefault="00C57BE6"/>
        </w:tc>
      </w:tr>
      <w:tr w:rsidR="00C57BE6">
        <w:tc>
          <w:tcPr>
            <w:tcW w:w="0" w:type="auto"/>
            <w:vMerge/>
          </w:tcPr>
          <w:p w:rsidR="00C57BE6" w:rsidRDefault="00C57BE6"/>
        </w:tc>
        <w:tc>
          <w:tcPr>
            <w:tcW w:w="0" w:type="auto"/>
          </w:tcPr>
          <w:p w:rsidR="00C57BE6" w:rsidRDefault="007B774F">
            <w:pPr>
              <w:spacing w:line="360" w:lineRule="auto"/>
              <w:ind w:firstLine="493"/>
            </w:pPr>
            <w:r>
              <w:rPr>
                <w:rFonts w:ascii="Cambria" w:hAnsi="Cambria"/>
                <w:sz w:val="24"/>
              </w:rPr>
              <w:t>Metodologia de verificare EG 6</w:t>
            </w:r>
          </w:p>
          <w:p w:rsidR="00C57BE6" w:rsidRDefault="007B774F">
            <w:pPr>
              <w:spacing w:line="360" w:lineRule="auto"/>
              <w:ind w:firstLine="493"/>
            </w:pPr>
            <w:r>
              <w:rPr>
                <w:rFonts w:ascii="Cambria" w:hAnsi="Cambria"/>
                <w:sz w:val="24"/>
              </w:rPr>
              <w:t>Scopul criteriului</w:t>
            </w:r>
          </w:p>
          <w:p w:rsidR="00C57BE6" w:rsidRDefault="007B774F">
            <w:pPr>
              <w:spacing w:line="360" w:lineRule="auto"/>
              <w:ind w:firstLine="493"/>
            </w:pPr>
            <w:r>
              <w:rPr>
                <w:rFonts w:ascii="Cambria" w:hAnsi="Cambria"/>
                <w:sz w:val="24"/>
              </w:rPr>
              <w:t>Scopul criteriului constă în verificarea faptului că solicitantul are statut juridic eligibil conform măsurii și este reprezentat legal.</w:t>
            </w:r>
          </w:p>
          <w:p w:rsidR="00C57BE6" w:rsidRDefault="007B774F">
            <w:pPr>
              <w:spacing w:line="360" w:lineRule="auto"/>
              <w:ind w:firstLine="493"/>
            </w:pPr>
            <w:r>
              <w:rPr>
                <w:rFonts w:ascii="Cambria" w:hAnsi="Cambria"/>
                <w:sz w:val="24"/>
              </w:rPr>
              <w:t xml:space="preserve">Metodologia de </w:t>
            </w:r>
            <w:r>
              <w:rPr>
                <w:rFonts w:ascii="Cambria" w:hAnsi="Cambria"/>
                <w:sz w:val="24"/>
              </w:rPr>
              <w:t>verificare</w:t>
            </w:r>
          </w:p>
          <w:p w:rsidR="00C57BE6" w:rsidRDefault="007B774F">
            <w:pPr>
              <w:spacing w:line="360" w:lineRule="auto"/>
              <w:ind w:firstLine="493"/>
            </w:pPr>
            <w:r>
              <w:rPr>
                <w:rFonts w:ascii="Cambria" w:hAnsi="Cambria"/>
                <w:sz w:val="24"/>
              </w:rPr>
              <w:t xml:space="preserve">1. Eligibilitatea persoanei juridiceSe verifică dacă solicitantul se încadrează în tipul de beneficiar eligibil </w:t>
            </w:r>
            <w:r>
              <w:rPr>
                <w:rFonts w:ascii="Cambria" w:hAnsi="Cambria"/>
                <w:sz w:val="24"/>
              </w:rPr>
              <w:lastRenderedPageBreak/>
              <w:t>conform ghidului solicitantului.Verificarea se realizează prin analizarea statutului juridic și a formei de organizare a solicitantul</w:t>
            </w:r>
            <w:r>
              <w:rPr>
                <w:rFonts w:ascii="Cambria" w:hAnsi="Cambria"/>
                <w:sz w:val="24"/>
              </w:rPr>
              <w:t>ui.Documente de verificat: Doc. 5.11 – Documente care atestă forma de organizare a solicitantului.</w:t>
            </w:r>
          </w:p>
          <w:p w:rsidR="00C57BE6" w:rsidRDefault="007B774F">
            <w:pPr>
              <w:spacing w:line="360" w:lineRule="auto"/>
              <w:ind w:firstLine="493"/>
            </w:pPr>
            <w:r>
              <w:rPr>
                <w:rFonts w:ascii="Cambria" w:hAnsi="Cambria"/>
                <w:sz w:val="24"/>
              </w:rPr>
              <w:t>2. Decizia organului de conducereSe verifică dacă solicitantul este autorizat de conducerea sa statutară să depună și să implementeze proiectul.Verificarea s</w:t>
            </w:r>
            <w:r>
              <w:rPr>
                <w:rFonts w:ascii="Cambria" w:hAnsi="Cambria"/>
                <w:sz w:val="24"/>
              </w:rPr>
              <w:t>e realizează prin analizarea existenței unei hotărâri legale adoptate de organul de conducere.Documente de verificat: Doc. 1.l – Hotărârea Consiliului Local (solicitanți publici).</w:t>
            </w:r>
          </w:p>
          <w:p w:rsidR="00C57BE6" w:rsidRDefault="007B774F">
            <w:pPr>
              <w:spacing w:line="360" w:lineRule="auto"/>
              <w:ind w:firstLine="493"/>
            </w:pPr>
            <w:r>
              <w:rPr>
                <w:rFonts w:ascii="Cambria" w:hAnsi="Cambria"/>
                <w:sz w:val="24"/>
              </w:rPr>
              <w:t>3. Confirmarea reprezentantului legalSe verifică dacă persoana care semnează</w:t>
            </w:r>
            <w:r>
              <w:rPr>
                <w:rFonts w:ascii="Cambria" w:hAnsi="Cambria"/>
                <w:sz w:val="24"/>
              </w:rPr>
              <w:t xml:space="preserve"> documentele are calitatea de reprezentant legal al solicitantului.Verificarea se realizează prin confirmarea identității și a mandatului legal </w:t>
            </w:r>
            <w:r>
              <w:rPr>
                <w:rFonts w:ascii="Cambria" w:hAnsi="Cambria"/>
                <w:sz w:val="24"/>
              </w:rPr>
              <w:lastRenderedPageBreak/>
              <w:t xml:space="preserve">al reprezentantului.Documente de verificat: Doc. 4 – Copia actului de identitate pentru reprezentantul legal de </w:t>
            </w:r>
            <w:r>
              <w:rPr>
                <w:rFonts w:ascii="Cambria" w:hAnsi="Cambria"/>
                <w:sz w:val="24"/>
              </w:rPr>
              <w:t>proiect.</w:t>
            </w:r>
          </w:p>
          <w:p w:rsidR="00C57BE6" w:rsidRDefault="007B774F">
            <w:pPr>
              <w:spacing w:line="360" w:lineRule="auto"/>
              <w:ind w:firstLine="493"/>
            </w:pPr>
            <w:r>
              <w:rPr>
                <w:rFonts w:ascii="Cambria" w:hAnsi="Cambria"/>
                <w:sz w:val="24"/>
              </w:rPr>
              <w:t>4. Caracter non-economic al solicitantuluiSe verifică dacă solicitantul nu urmărește desfășurarea investiției în scop comercial.Verificarea se realizează prin analizarea declarației legale depuse.Documente de verificat: Doc. 19.6 – Declarație pe p</w:t>
            </w:r>
            <w:r>
              <w:rPr>
                <w:rFonts w:ascii="Cambria" w:hAnsi="Cambria"/>
                <w:sz w:val="24"/>
              </w:rPr>
              <w:t>ropria răspundere privind faptul că investiția nu generează un avantaj economic.</w:t>
            </w:r>
          </w:p>
          <w:p w:rsidR="00C57BE6" w:rsidRDefault="007B774F">
            <w:pPr>
              <w:spacing w:line="360" w:lineRule="auto"/>
              <w:ind w:firstLine="493"/>
            </w:pPr>
            <w:r>
              <w:rPr>
                <w:rFonts w:ascii="Cambria" w:hAnsi="Cambria"/>
                <w:sz w:val="24"/>
              </w:rPr>
              <w:t>5. Confirmare suplimentară Se verifică necesitatea clarificării informațiilor incomplete identificate în documentele depuse.Se pot solicita documente suplimentare, fără a subs</w:t>
            </w:r>
            <w:r>
              <w:rPr>
                <w:rFonts w:ascii="Cambria" w:hAnsi="Cambria"/>
                <w:sz w:val="24"/>
              </w:rPr>
              <w:t>titui documentele obligatorii.Documente de verificat: Doc. 19.7 – Alte documente justificative (după caz) (nu înlocuiește documentele obligatorii).</w:t>
            </w:r>
          </w:p>
          <w:p w:rsidR="00C57BE6" w:rsidRDefault="007B774F">
            <w:pPr>
              <w:spacing w:line="360" w:lineRule="auto"/>
              <w:ind w:firstLine="493"/>
            </w:pPr>
            <w:r>
              <w:rPr>
                <w:rFonts w:ascii="Cambria" w:hAnsi="Cambria"/>
                <w:sz w:val="24"/>
              </w:rPr>
              <w:lastRenderedPageBreak/>
              <w:t>6. Confirmare prin Cererea de finanțareSe verifică dacă datele privind eligibilitatea solicitantului corespu</w:t>
            </w:r>
            <w:r>
              <w:rPr>
                <w:rFonts w:ascii="Cambria" w:hAnsi="Cambria"/>
                <w:sz w:val="24"/>
              </w:rPr>
              <w:t>nd declarațiilor scrise din Cererea de finanțare.Verificarea se realizează prin analizarea secțiunii specifice din cerere.Documente de verificat: Cererea de finanțare, secțiunea E 2.1 „Descrierea îndeplinirii criteriilor de eligibilitate locală”.</w:t>
            </w:r>
          </w:p>
          <w:p w:rsidR="00C57BE6" w:rsidRDefault="007B774F">
            <w:pPr>
              <w:spacing w:line="360" w:lineRule="auto"/>
              <w:ind w:firstLine="493"/>
            </w:pPr>
            <w:r>
              <w:rPr>
                <w:rFonts w:ascii="Cambria" w:hAnsi="Cambria"/>
                <w:sz w:val="24"/>
              </w:rPr>
              <w:t>Concluzia</w:t>
            </w:r>
            <w:r>
              <w:rPr>
                <w:rFonts w:ascii="Cambria" w:hAnsi="Cambria"/>
                <w:sz w:val="24"/>
              </w:rPr>
              <w:t xml:space="preserve"> evaluării criteriului EG 6</w:t>
            </w:r>
          </w:p>
          <w:p w:rsidR="00C57BE6" w:rsidRDefault="007B774F">
            <w:pPr>
              <w:spacing w:line="360" w:lineRule="auto"/>
              <w:ind w:firstLine="493"/>
            </w:pPr>
            <w:r>
              <w:rPr>
                <w:rFonts w:ascii="Cambria" w:hAnsi="Cambria"/>
                <w:sz w:val="24"/>
              </w:rPr>
              <w:t>În urma aplicării metodologiei de verificare, criteriul EG 6 este considerat îndeplinit, iar proiectul este eligibil, în situația în care solicitantul aparține unei categorii eligibile, este reprezentat legal, iar investiția are</w:t>
            </w:r>
            <w:r>
              <w:rPr>
                <w:rFonts w:ascii="Cambria" w:hAnsi="Cambria"/>
                <w:sz w:val="24"/>
              </w:rPr>
              <w:t xml:space="preserve"> caracter non-economic.</w:t>
            </w:r>
          </w:p>
          <w:p w:rsidR="00C57BE6" w:rsidRDefault="007B774F">
            <w:pPr>
              <w:spacing w:line="360" w:lineRule="auto"/>
              <w:ind w:firstLine="493"/>
            </w:pPr>
            <w:r>
              <w:rPr>
                <w:rFonts w:ascii="Cambria" w:hAnsi="Cambria"/>
                <w:sz w:val="24"/>
              </w:rPr>
              <w:t xml:space="preserve">Criteriul EG 6 este considerat neîndeplinit, iar proiectul este neeligibil, în situația în care solicitantul nu întrunește condițiile de </w:t>
            </w:r>
            <w:r>
              <w:rPr>
                <w:rFonts w:ascii="Cambria" w:hAnsi="Cambria"/>
                <w:sz w:val="24"/>
              </w:rPr>
              <w:lastRenderedPageBreak/>
              <w:t>eligibilitate juridică și/sau de reprezentare ori lipsesc documentele obligatorii.</w:t>
            </w:r>
          </w:p>
        </w:tc>
        <w:tc>
          <w:tcPr>
            <w:tcW w:w="0" w:type="auto"/>
            <w:vMerge/>
          </w:tcPr>
          <w:p w:rsidR="00C57BE6" w:rsidRDefault="00C57BE6"/>
        </w:tc>
        <w:tc>
          <w:tcPr>
            <w:tcW w:w="0" w:type="auto"/>
            <w:vMerge/>
          </w:tcPr>
          <w:p w:rsidR="00C57BE6" w:rsidRDefault="00C57BE6"/>
        </w:tc>
        <w:tc>
          <w:tcPr>
            <w:tcW w:w="0" w:type="auto"/>
            <w:vMerge/>
          </w:tcPr>
          <w:p w:rsidR="00C57BE6" w:rsidRDefault="00C57BE6"/>
        </w:tc>
      </w:tr>
      <w:tr w:rsidR="00C57BE6">
        <w:trPr>
          <w:trHeight w:val="540"/>
        </w:trPr>
        <w:tc>
          <w:tcPr>
            <w:tcW w:w="0" w:type="auto"/>
            <w:vMerge w:val="restart"/>
            <w:vAlign w:val="center"/>
          </w:tcPr>
          <w:p w:rsidR="00C57BE6" w:rsidRDefault="007B774F">
            <w:r>
              <w:rPr>
                <w:rFonts w:ascii="Cambria Bold" w:hAnsi="Cambria Bold"/>
                <w:b/>
                <w:color w:val="1B4167"/>
                <w:sz w:val="24"/>
              </w:rPr>
              <w:lastRenderedPageBreak/>
              <w:t>EG 7</w:t>
            </w:r>
          </w:p>
        </w:tc>
        <w:tc>
          <w:tcPr>
            <w:tcW w:w="0" w:type="auto"/>
            <w:vAlign w:val="center"/>
          </w:tcPr>
          <w:p w:rsidR="00C57BE6" w:rsidRDefault="007B774F">
            <w:r>
              <w:rPr>
                <w:rFonts w:ascii="Cambria Bold" w:hAnsi="Cambria Bold"/>
                <w:b/>
                <w:color w:val="1B4167"/>
                <w:sz w:val="24"/>
              </w:rPr>
              <w:t>Pentru a fi eligibile, toate investițiile aferente implementării proiectului trebuie să fie efectuate pe teritoriul GAL(elemente comune tipurilor de intervenție FEADR descrise în SDL)</w:t>
            </w:r>
          </w:p>
        </w:tc>
        <w:tc>
          <w:tcPr>
            <w:tcW w:w="0" w:type="auto"/>
            <w:vMerge w:val="restart"/>
            <w:vAlign w:val="center"/>
          </w:tcPr>
          <w:tbl>
            <w:tblPr>
              <w:tblStyle w:val="TableGrid"/>
              <w:tblW w:w="450" w:type="dxa"/>
              <w:jc w:val="center"/>
              <w:tblLook w:val="04A0"/>
            </w:tblPr>
            <w:tblGrid>
              <w:gridCol w:w="450"/>
            </w:tblGrid>
            <w:tr w:rsidR="00C57BE6">
              <w:trPr>
                <w:trHeight w:val="420"/>
                <w:jc w:val="center"/>
              </w:trPr>
              <w:tc>
                <w:tcPr>
                  <w:tcW w:w="0" w:type="auto"/>
                  <w:shd w:val="clear" w:color="auto" w:fill="DDDDDD"/>
                  <w:vAlign w:val="center"/>
                </w:tcPr>
                <w:p w:rsidR="00C57BE6" w:rsidRDefault="007B774F">
                  <w:pPr>
                    <w:keepNext/>
                    <w:jc w:val="center"/>
                  </w:pPr>
                  <w:r>
                    <w:rPr>
                      <w:rFonts w:ascii="Cambria" w:hAnsi="Cambria"/>
                      <w:sz w:val="24"/>
                    </w:rPr>
                    <w:t> </w:t>
                  </w:r>
                </w:p>
              </w:tc>
            </w:tr>
          </w:tbl>
          <w:p w:rsidR="00C57BE6" w:rsidRDefault="00C57BE6"/>
        </w:tc>
        <w:tc>
          <w:tcPr>
            <w:tcW w:w="0" w:type="auto"/>
            <w:vMerge w:val="restart"/>
            <w:vAlign w:val="center"/>
          </w:tcPr>
          <w:tbl>
            <w:tblPr>
              <w:tblStyle w:val="TableGrid"/>
              <w:tblW w:w="450" w:type="dxa"/>
              <w:jc w:val="center"/>
              <w:tblLook w:val="04A0"/>
            </w:tblPr>
            <w:tblGrid>
              <w:gridCol w:w="450"/>
            </w:tblGrid>
            <w:tr w:rsidR="00C57BE6">
              <w:trPr>
                <w:trHeight w:val="420"/>
                <w:jc w:val="center"/>
              </w:trPr>
              <w:tc>
                <w:tcPr>
                  <w:tcW w:w="0" w:type="auto"/>
                  <w:shd w:val="clear" w:color="auto" w:fill="DDDDDD"/>
                  <w:vAlign w:val="center"/>
                </w:tcPr>
                <w:p w:rsidR="00C57BE6" w:rsidRDefault="007B774F">
                  <w:pPr>
                    <w:keepNext/>
                    <w:jc w:val="center"/>
                  </w:pPr>
                  <w:r>
                    <w:rPr>
                      <w:rFonts w:ascii="Cambria" w:hAnsi="Cambria"/>
                      <w:sz w:val="24"/>
                    </w:rPr>
                    <w:t> </w:t>
                  </w:r>
                </w:p>
              </w:tc>
            </w:tr>
          </w:tbl>
          <w:p w:rsidR="00C57BE6" w:rsidRDefault="00C57BE6"/>
        </w:tc>
        <w:tc>
          <w:tcPr>
            <w:tcW w:w="0" w:type="auto"/>
            <w:vMerge w:val="restart"/>
          </w:tcPr>
          <w:p w:rsidR="00C57BE6" w:rsidRDefault="00C57BE6"/>
        </w:tc>
      </w:tr>
      <w:tr w:rsidR="00C57BE6">
        <w:tc>
          <w:tcPr>
            <w:tcW w:w="0" w:type="auto"/>
            <w:vMerge/>
          </w:tcPr>
          <w:p w:rsidR="00C57BE6" w:rsidRDefault="00C57BE6"/>
        </w:tc>
        <w:tc>
          <w:tcPr>
            <w:tcW w:w="0" w:type="auto"/>
          </w:tcPr>
          <w:p w:rsidR="00C57BE6" w:rsidRDefault="007B774F">
            <w:pPr>
              <w:spacing w:line="360" w:lineRule="auto"/>
              <w:ind w:firstLine="493"/>
            </w:pPr>
            <w:r>
              <w:rPr>
                <w:rFonts w:ascii="Cambria" w:hAnsi="Cambria"/>
                <w:sz w:val="24"/>
              </w:rPr>
              <w:t>Metodologia de verificare EG 7</w:t>
            </w:r>
          </w:p>
          <w:p w:rsidR="00C57BE6" w:rsidRDefault="007B774F">
            <w:pPr>
              <w:spacing w:line="360" w:lineRule="auto"/>
              <w:ind w:firstLine="493"/>
            </w:pPr>
            <w:r>
              <w:rPr>
                <w:rFonts w:ascii="Cambria" w:hAnsi="Cambria"/>
                <w:sz w:val="24"/>
              </w:rPr>
              <w:t>Scopul criteriului</w:t>
            </w:r>
          </w:p>
          <w:p w:rsidR="00C57BE6" w:rsidRDefault="007B774F">
            <w:pPr>
              <w:spacing w:line="360" w:lineRule="auto"/>
              <w:ind w:firstLine="493"/>
            </w:pPr>
            <w:r>
              <w:rPr>
                <w:rFonts w:ascii="Cambria" w:hAnsi="Cambria"/>
                <w:sz w:val="24"/>
              </w:rPr>
              <w:t xml:space="preserve">Scopul </w:t>
            </w:r>
            <w:r>
              <w:rPr>
                <w:rFonts w:ascii="Cambria" w:hAnsi="Cambria"/>
                <w:sz w:val="24"/>
              </w:rPr>
              <w:t>criteriului constă în verificarea faptului că toate investițiile prevăzute în proiect sunt localizate pe teritoriul ASOCIAȚIEI GAL JIU-ROMANAȚI și că solicitantul deține drept legal de utilizare asupra imobilelor aferente investiției.</w:t>
            </w:r>
          </w:p>
          <w:p w:rsidR="00C57BE6" w:rsidRDefault="007B774F">
            <w:pPr>
              <w:spacing w:line="360" w:lineRule="auto"/>
              <w:ind w:firstLine="493"/>
            </w:pPr>
            <w:r>
              <w:rPr>
                <w:rFonts w:ascii="Cambria" w:hAnsi="Cambria"/>
                <w:sz w:val="24"/>
              </w:rPr>
              <w:t>Metodologia de verifi</w:t>
            </w:r>
            <w:r>
              <w:rPr>
                <w:rFonts w:ascii="Cambria" w:hAnsi="Cambria"/>
                <w:sz w:val="24"/>
              </w:rPr>
              <w:t>care</w:t>
            </w:r>
          </w:p>
          <w:p w:rsidR="00C57BE6" w:rsidRDefault="007B774F">
            <w:pPr>
              <w:spacing w:line="360" w:lineRule="auto"/>
              <w:ind w:firstLine="493"/>
            </w:pPr>
            <w:r>
              <w:rPr>
                <w:rFonts w:ascii="Cambria" w:hAnsi="Cambria"/>
                <w:sz w:val="24"/>
              </w:rPr>
              <w:t xml:space="preserve">1. Confirmarea amplasamentului investițieiSe verifică dacă documentația tehnică identifică locația investiției pe teritoriul GAL.Verificarea se realizează prin analizarea planurilor, descrierii și amplasamentului </w:t>
            </w:r>
            <w:r>
              <w:rPr>
                <w:rFonts w:ascii="Cambria" w:hAnsi="Cambria"/>
                <w:sz w:val="24"/>
              </w:rPr>
              <w:lastRenderedPageBreak/>
              <w:t>investiției.Documente de verificat: Do</w:t>
            </w:r>
            <w:r>
              <w:rPr>
                <w:rFonts w:ascii="Cambria" w:hAnsi="Cambria"/>
                <w:sz w:val="24"/>
              </w:rPr>
              <w:t>c. 1.a / Doc. 1.b / Doc. 1.c – Documentația tehnico-economică (SF/DALI/Memoriu justificativ).</w:t>
            </w:r>
          </w:p>
          <w:p w:rsidR="00C57BE6" w:rsidRDefault="007B774F">
            <w:pPr>
              <w:spacing w:line="360" w:lineRule="auto"/>
              <w:ind w:firstLine="493"/>
            </w:pPr>
            <w:r>
              <w:rPr>
                <w:rFonts w:ascii="Cambria" w:hAnsi="Cambria"/>
                <w:sz w:val="24"/>
              </w:rPr>
              <w:t>2. Regim urbanistic și autorizareSe verifică conformitatea investiției cu cerințele de urbanism aplicabile pe teritoriul GAL.Verificarea se realizează prin analiz</w:t>
            </w:r>
            <w:r>
              <w:rPr>
                <w:rFonts w:ascii="Cambria" w:hAnsi="Cambria"/>
                <w:sz w:val="24"/>
              </w:rPr>
              <w:t>area documentelor aferente regimului de autorizare.Documente de verificat: Doc. 1.g – Certificat de urbanism; Doc. 1.h – Autorizație de construire; Doc. 1.i – Negație privind neobligativitatea autorizației.</w:t>
            </w:r>
          </w:p>
          <w:p w:rsidR="00C57BE6" w:rsidRDefault="007B774F">
            <w:pPr>
              <w:spacing w:line="360" w:lineRule="auto"/>
              <w:ind w:firstLine="493"/>
            </w:pPr>
            <w:r>
              <w:rPr>
                <w:rFonts w:ascii="Cambria" w:hAnsi="Cambria"/>
                <w:sz w:val="24"/>
              </w:rPr>
              <w:t xml:space="preserve">3. Drept de proprietate/administrare asupra </w:t>
            </w:r>
            <w:r>
              <w:rPr>
                <w:rFonts w:ascii="Cambria" w:hAnsi="Cambria"/>
                <w:sz w:val="24"/>
              </w:rPr>
              <w:t xml:space="preserve">imobiluluiSe verifică dacă solicitantul deține dreptul de proprietate sau administrare necesar realizării investiției.Verificarea se realizează prin analizarea documentelor juridice aferente.Documente de </w:t>
            </w:r>
            <w:r>
              <w:rPr>
                <w:rFonts w:ascii="Cambria" w:hAnsi="Cambria"/>
                <w:sz w:val="24"/>
              </w:rPr>
              <w:lastRenderedPageBreak/>
              <w:t>verificat: Doc. 3.5 / Doc. 3.6 / Doc. 3.7 / Doc. 3.8</w:t>
            </w:r>
            <w:r>
              <w:rPr>
                <w:rFonts w:ascii="Cambria" w:hAnsi="Cambria"/>
                <w:sz w:val="24"/>
              </w:rPr>
              <w:t> </w:t>
            </w:r>
          </w:p>
          <w:p w:rsidR="00C57BE6" w:rsidRDefault="007B774F">
            <w:pPr>
              <w:spacing w:line="360" w:lineRule="auto"/>
              <w:ind w:firstLine="493"/>
            </w:pPr>
            <w:r>
              <w:rPr>
                <w:rFonts w:ascii="Cambria" w:hAnsi="Cambria"/>
                <w:sz w:val="24"/>
              </w:rPr>
              <w:t>4. Confirmarea localizării cadastraleSe verifică dacă locația investiției se află în limitele teritoriului ASOCIAȚIEI GAL JIU-ROMANAȚI.Verificarea se realizează prin analizarea extrasului de carte funciară.Documente de verificat: Doc. 19.1 – Extras Carte</w:t>
            </w:r>
            <w:r>
              <w:rPr>
                <w:rFonts w:ascii="Cambria" w:hAnsi="Cambria"/>
                <w:sz w:val="24"/>
              </w:rPr>
              <w:t xml:space="preserve"> funciară pentru informare.</w:t>
            </w:r>
          </w:p>
          <w:p w:rsidR="00C57BE6" w:rsidRDefault="007B774F">
            <w:pPr>
              <w:spacing w:line="360" w:lineRule="auto"/>
              <w:ind w:firstLine="493"/>
            </w:pPr>
            <w:r>
              <w:rPr>
                <w:rFonts w:ascii="Cambria" w:hAnsi="Cambria"/>
                <w:sz w:val="24"/>
              </w:rPr>
              <w:t>5. Declarație pe propria răspundere privind localizareaSe verifică dacă solicitantul confirmă oficial amplasarea investiției pe teritoriul GAL.Verificarea se realizează prin analizarea declarației legale depuse.Documente de veri</w:t>
            </w:r>
            <w:r>
              <w:rPr>
                <w:rFonts w:ascii="Cambria" w:hAnsi="Cambria"/>
                <w:sz w:val="24"/>
              </w:rPr>
              <w:t>ficat: Doc. 19.7 – Declarație pe propria răspundere privind localizarea investiției pe teritoriul GAL.</w:t>
            </w:r>
          </w:p>
          <w:p w:rsidR="00C57BE6" w:rsidRDefault="007B774F">
            <w:pPr>
              <w:spacing w:line="360" w:lineRule="auto"/>
              <w:ind w:firstLine="493"/>
            </w:pPr>
            <w:r>
              <w:rPr>
                <w:rFonts w:ascii="Cambria" w:hAnsi="Cambria"/>
                <w:sz w:val="24"/>
              </w:rPr>
              <w:t>6. Informare suplimentară (după caz</w:t>
            </w:r>
            <w:proofErr w:type="gramStart"/>
            <w:r>
              <w:rPr>
                <w:rFonts w:ascii="Cambria" w:hAnsi="Cambria"/>
                <w:sz w:val="24"/>
              </w:rPr>
              <w:t>)Se</w:t>
            </w:r>
            <w:proofErr w:type="gramEnd"/>
            <w:r>
              <w:rPr>
                <w:rFonts w:ascii="Cambria" w:hAnsi="Cambria"/>
                <w:sz w:val="24"/>
              </w:rPr>
              <w:t xml:space="preserve"> verifică necesitatea clarificării </w:t>
            </w:r>
            <w:r>
              <w:rPr>
                <w:rFonts w:ascii="Cambria" w:hAnsi="Cambria"/>
                <w:sz w:val="24"/>
              </w:rPr>
              <w:lastRenderedPageBreak/>
              <w:t>informațiilor ambigue sau insuficiente din documentele depuse.Se pot solicita do</w:t>
            </w:r>
            <w:r>
              <w:rPr>
                <w:rFonts w:ascii="Cambria" w:hAnsi="Cambria"/>
                <w:sz w:val="24"/>
              </w:rPr>
              <w:t>cumente suplimentare, fără substituirea documentelor obligatorii.Documente de verificat: Doc. 19.9 – Alte documente justificative specifice investiției (după caz).</w:t>
            </w:r>
          </w:p>
          <w:p w:rsidR="00C57BE6" w:rsidRDefault="007B774F">
            <w:pPr>
              <w:spacing w:line="360" w:lineRule="auto"/>
              <w:ind w:firstLine="493"/>
            </w:pPr>
            <w:r>
              <w:rPr>
                <w:rFonts w:ascii="Cambria" w:hAnsi="Cambria"/>
                <w:sz w:val="24"/>
              </w:rPr>
              <w:t xml:space="preserve">7. Confirmare prin Cererea de finanțareSe verifică corelarea amplasamentului investiției cu </w:t>
            </w:r>
            <w:r>
              <w:rPr>
                <w:rFonts w:ascii="Cambria" w:hAnsi="Cambria"/>
                <w:sz w:val="24"/>
              </w:rPr>
              <w:t>informațiile declarate în Cererea de finanțare.Verificarea se realizează prin analizarea secțiunii specifice din cerere.Documente de verificat: Cererea de finanțare, secțiunea E 2.1 „Descrierea îndeplinirii criteriilor de eligibilitate locală”. </w:t>
            </w:r>
          </w:p>
          <w:p w:rsidR="00C57BE6" w:rsidRDefault="007B774F">
            <w:pPr>
              <w:spacing w:line="360" w:lineRule="auto"/>
              <w:ind w:firstLine="493"/>
            </w:pPr>
            <w:r>
              <w:rPr>
                <w:rFonts w:ascii="Cambria Bold" w:hAnsi="Cambria Bold"/>
                <w:b/>
                <w:sz w:val="24"/>
              </w:rPr>
              <w:t xml:space="preserve">Concluzia </w:t>
            </w:r>
            <w:r>
              <w:rPr>
                <w:rFonts w:ascii="Cambria Bold" w:hAnsi="Cambria Bold"/>
                <w:b/>
                <w:sz w:val="24"/>
              </w:rPr>
              <w:t>evaluării criteriului EG 7</w:t>
            </w:r>
          </w:p>
          <w:p w:rsidR="00C57BE6" w:rsidRDefault="007B774F">
            <w:pPr>
              <w:spacing w:line="360" w:lineRule="auto"/>
              <w:ind w:firstLine="493"/>
            </w:pPr>
            <w:r>
              <w:rPr>
                <w:rFonts w:ascii="Cambria" w:hAnsi="Cambria"/>
                <w:sz w:val="24"/>
              </w:rPr>
              <w:t xml:space="preserve">În urma aplicării metodologiei de verificare, criteriul EG 7 este considerat îndeplinit, iar proiectul este eligibil, în situația în care investiția este amplasată pe </w:t>
            </w:r>
            <w:r>
              <w:rPr>
                <w:rFonts w:ascii="Cambria" w:hAnsi="Cambria"/>
                <w:sz w:val="24"/>
              </w:rPr>
              <w:lastRenderedPageBreak/>
              <w:t xml:space="preserve">teritoriul GAL, iar toate documentele obligatorii sunt depuse </w:t>
            </w:r>
            <w:r>
              <w:rPr>
                <w:rFonts w:ascii="Cambria" w:hAnsi="Cambria"/>
                <w:sz w:val="24"/>
              </w:rPr>
              <w:t>ș</w:t>
            </w:r>
            <w:r>
              <w:rPr>
                <w:rFonts w:ascii="Cambria" w:hAnsi="Cambria"/>
                <w:sz w:val="24"/>
              </w:rPr>
              <w:t>i conforme.</w:t>
            </w:r>
          </w:p>
          <w:p w:rsidR="00C57BE6" w:rsidRDefault="007B774F">
            <w:pPr>
              <w:spacing w:line="360" w:lineRule="auto"/>
              <w:ind w:firstLine="493"/>
            </w:pPr>
            <w:r>
              <w:rPr>
                <w:rFonts w:ascii="Cambria" w:hAnsi="Cambria"/>
                <w:sz w:val="24"/>
              </w:rPr>
              <w:t>Criteriul EG 7 este considerat neîndeplinit, iar proiectul este neeligibil, în situația în care investiția nu este amplasată pe teritoriul GAL sau lipsește ori este neconform unul dintre documentele obligatorii.</w:t>
            </w:r>
          </w:p>
        </w:tc>
        <w:tc>
          <w:tcPr>
            <w:tcW w:w="0" w:type="auto"/>
            <w:vMerge/>
          </w:tcPr>
          <w:p w:rsidR="00C57BE6" w:rsidRDefault="00C57BE6"/>
        </w:tc>
        <w:tc>
          <w:tcPr>
            <w:tcW w:w="0" w:type="auto"/>
            <w:vMerge/>
          </w:tcPr>
          <w:p w:rsidR="00C57BE6" w:rsidRDefault="00C57BE6"/>
        </w:tc>
        <w:tc>
          <w:tcPr>
            <w:tcW w:w="0" w:type="auto"/>
            <w:vMerge/>
          </w:tcPr>
          <w:p w:rsidR="00C57BE6" w:rsidRDefault="00C57BE6"/>
        </w:tc>
      </w:tr>
      <w:tr w:rsidR="00C57BE6">
        <w:tc>
          <w:tcPr>
            <w:tcW w:w="400" w:type="pct"/>
            <w:shd w:val="clear" w:color="auto" w:fill="214F7D"/>
            <w:vAlign w:val="center"/>
          </w:tcPr>
          <w:p w:rsidR="00C57BE6" w:rsidRDefault="007B774F">
            <w:r>
              <w:rPr>
                <w:rFonts w:ascii="Cambria" w:hAnsi="Cambria"/>
                <w:color w:val="FFFFFF"/>
                <w:sz w:val="24"/>
              </w:rPr>
              <w:lastRenderedPageBreak/>
              <w:t>EG AFIR</w:t>
            </w:r>
          </w:p>
        </w:tc>
        <w:tc>
          <w:tcPr>
            <w:tcW w:w="1750" w:type="pct"/>
            <w:shd w:val="clear" w:color="auto" w:fill="214F7D"/>
            <w:vAlign w:val="center"/>
          </w:tcPr>
          <w:p w:rsidR="00C57BE6" w:rsidRDefault="007B774F">
            <w:r>
              <w:rPr>
                <w:rFonts w:ascii="Cambria Bold" w:hAnsi="Cambria Bold"/>
                <w:b/>
                <w:color w:val="FFFFFF"/>
                <w:sz w:val="24"/>
              </w:rPr>
              <w:t xml:space="preserve">Proiectul respectă </w:t>
            </w:r>
            <w:r>
              <w:rPr>
                <w:rFonts w:ascii="Cambria Bold" w:hAnsi="Cambria Bold"/>
                <w:b/>
                <w:color w:val="FFFFFF"/>
                <w:sz w:val="24"/>
              </w:rPr>
              <w:t>criteriile de eligibilitate generale verificate în baza formularului de verificare specific din procedura AFIR</w:t>
            </w:r>
          </w:p>
        </w:tc>
        <w:tc>
          <w:tcPr>
            <w:tcW w:w="0" w:type="auto"/>
            <w:shd w:val="clear" w:color="auto" w:fill="214F7D"/>
            <w:vAlign w:val="center"/>
          </w:tcPr>
          <w:tbl>
            <w:tblPr>
              <w:tblStyle w:val="TableGrid"/>
              <w:tblW w:w="450" w:type="dxa"/>
              <w:jc w:val="center"/>
              <w:tblLook w:val="04A0"/>
            </w:tblPr>
            <w:tblGrid>
              <w:gridCol w:w="450"/>
            </w:tblGrid>
            <w:tr w:rsidR="00C57BE6">
              <w:trPr>
                <w:trHeight w:val="420"/>
                <w:jc w:val="center"/>
              </w:trPr>
              <w:tc>
                <w:tcPr>
                  <w:tcW w:w="0" w:type="auto"/>
                  <w:shd w:val="clear" w:color="auto" w:fill="DDDDDD"/>
                  <w:vAlign w:val="center"/>
                </w:tcPr>
                <w:p w:rsidR="00C57BE6" w:rsidRDefault="007B774F">
                  <w:pPr>
                    <w:keepNext/>
                    <w:jc w:val="center"/>
                  </w:pPr>
                  <w:r>
                    <w:rPr>
                      <w:rFonts w:ascii="Cambria" w:hAnsi="Cambria"/>
                      <w:color w:val="000000"/>
                      <w:sz w:val="21"/>
                    </w:rPr>
                    <w:t> </w:t>
                  </w:r>
                </w:p>
              </w:tc>
            </w:tr>
          </w:tbl>
          <w:p w:rsidR="00C57BE6" w:rsidRDefault="007B774F">
            <w:r>
              <w:rPr>
                <w:rFonts w:ascii="Cambria" w:hAnsi="Cambria"/>
                <w:sz w:val="24"/>
              </w:rPr>
              <w:t> </w:t>
            </w:r>
          </w:p>
        </w:tc>
        <w:tc>
          <w:tcPr>
            <w:tcW w:w="0" w:type="auto"/>
            <w:shd w:val="clear" w:color="auto" w:fill="214F7D"/>
            <w:vAlign w:val="center"/>
          </w:tcPr>
          <w:tbl>
            <w:tblPr>
              <w:tblStyle w:val="TableGrid"/>
              <w:tblW w:w="450" w:type="dxa"/>
              <w:jc w:val="center"/>
              <w:tblLook w:val="04A0"/>
            </w:tblPr>
            <w:tblGrid>
              <w:gridCol w:w="450"/>
            </w:tblGrid>
            <w:tr w:rsidR="00C57BE6">
              <w:trPr>
                <w:trHeight w:val="420"/>
                <w:jc w:val="center"/>
              </w:trPr>
              <w:tc>
                <w:tcPr>
                  <w:tcW w:w="0" w:type="auto"/>
                  <w:shd w:val="clear" w:color="auto" w:fill="DDDDDD"/>
                  <w:vAlign w:val="center"/>
                </w:tcPr>
                <w:p w:rsidR="00C57BE6" w:rsidRDefault="007B774F">
                  <w:pPr>
                    <w:keepNext/>
                    <w:jc w:val="center"/>
                  </w:pPr>
                  <w:r>
                    <w:rPr>
                      <w:rFonts w:ascii="Cambria" w:hAnsi="Cambria"/>
                      <w:color w:val="000000"/>
                      <w:sz w:val="21"/>
                    </w:rPr>
                    <w:t> </w:t>
                  </w:r>
                </w:p>
              </w:tc>
            </w:tr>
          </w:tbl>
          <w:p w:rsidR="00C57BE6" w:rsidRDefault="007B774F">
            <w:r>
              <w:rPr>
                <w:rFonts w:ascii="Cambria" w:hAnsi="Cambria"/>
                <w:sz w:val="24"/>
              </w:rPr>
              <w:t> </w:t>
            </w:r>
          </w:p>
        </w:tc>
        <w:tc>
          <w:tcPr>
            <w:tcW w:w="0" w:type="auto"/>
            <w:shd w:val="clear" w:color="auto" w:fill="214F7D"/>
            <w:vAlign w:val="center"/>
          </w:tcPr>
          <w:p w:rsidR="00C57BE6" w:rsidRDefault="00C57BE6"/>
        </w:tc>
      </w:tr>
    </w:tbl>
    <w:p w:rsidR="00C57BE6" w:rsidRDefault="007B774F">
      <w:pPr>
        <w:spacing w:line="264" w:lineRule="auto"/>
      </w:pPr>
      <w:r>
        <w:rPr>
          <w:rFonts w:ascii="Cambria" w:hAnsi="Cambria"/>
          <w:sz w:val="24"/>
        </w:rPr>
        <w:br/>
      </w:r>
      <w:r>
        <w:rPr>
          <w:rFonts w:ascii="Cambria Bold" w:hAnsi="Cambria Bold"/>
          <w:b/>
          <w:sz w:val="24"/>
        </w:rPr>
        <w:t>Observații</w:t>
      </w:r>
      <w:r>
        <w:rPr>
          <w:rFonts w:ascii="Cambria" w:hAnsi="Cambria"/>
          <w:sz w:val="24"/>
        </w:rPr>
        <w:t> (opțional)</w:t>
      </w:r>
    </w:p>
    <w:tbl>
      <w:tblPr>
        <w:tblStyle w:val="TableGrid"/>
        <w:tblW w:w="5000" w:type="pct"/>
        <w:tblCellMar>
          <w:top w:w="45" w:type="dxa"/>
          <w:left w:w="45" w:type="dxa"/>
          <w:bottom w:w="45" w:type="dxa"/>
          <w:right w:w="45" w:type="dxa"/>
        </w:tblCellMar>
        <w:tblLook w:val="04A0"/>
      </w:tblPr>
      <w:tblGrid>
        <w:gridCol w:w="9450"/>
      </w:tblGrid>
      <w:tr w:rsidR="00C57BE6">
        <w:trPr>
          <w:trHeight w:val="540"/>
        </w:trPr>
        <w:tc>
          <w:tcPr>
            <w:tcW w:w="0" w:type="auto"/>
            <w:vAlign w:val="center"/>
          </w:tcPr>
          <w:p w:rsidR="00C57BE6" w:rsidRDefault="00C57BE6"/>
        </w:tc>
      </w:tr>
    </w:tbl>
    <w:p w:rsidR="00C57BE6" w:rsidRDefault="00C57BE6"/>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45" w:type="dxa"/>
          <w:left w:w="45" w:type="dxa"/>
          <w:bottom w:w="45" w:type="dxa"/>
          <w:right w:w="45" w:type="dxa"/>
        </w:tblCellMar>
        <w:tblLook w:val="04A0"/>
      </w:tblPr>
      <w:tblGrid>
        <w:gridCol w:w="2835"/>
        <w:gridCol w:w="1890"/>
        <w:gridCol w:w="2835"/>
        <w:gridCol w:w="1890"/>
      </w:tblGrid>
      <w:tr w:rsidR="00C57BE6">
        <w:trPr>
          <w:trHeight w:val="720"/>
        </w:trPr>
        <w:tc>
          <w:tcPr>
            <w:tcW w:w="1500" w:type="pct"/>
            <w:vAlign w:val="center"/>
          </w:tcPr>
          <w:p w:rsidR="00C57BE6" w:rsidRDefault="007B774F">
            <w:pPr>
              <w:keepNext/>
              <w:jc w:val="right"/>
            </w:pPr>
            <w:r>
              <w:rPr>
                <w:rFonts w:ascii="Cambria Bold" w:hAnsi="Cambria Bold"/>
                <w:b/>
                <w:sz w:val="29"/>
              </w:rPr>
              <w:t>ELIGIBIL</w:t>
            </w:r>
            <w:r>
              <w:rPr>
                <w:rFonts w:ascii="Cambria" w:hAnsi="Cambria"/>
                <w:sz w:val="24"/>
              </w:rPr>
              <w:t> </w:t>
            </w:r>
          </w:p>
        </w:tc>
        <w:tc>
          <w:tcPr>
            <w:tcW w:w="1000" w:type="pct"/>
            <w:vAlign w:val="center"/>
          </w:tcPr>
          <w:tbl>
            <w:tblPr>
              <w:tblStyle w:val="TableGrid"/>
              <w:tblW w:w="450" w:type="dxa"/>
              <w:tblLook w:val="04A0"/>
            </w:tblPr>
            <w:tblGrid>
              <w:gridCol w:w="450"/>
            </w:tblGrid>
            <w:tr w:rsidR="00C57BE6">
              <w:trPr>
                <w:trHeight w:val="420"/>
              </w:trPr>
              <w:tc>
                <w:tcPr>
                  <w:tcW w:w="1000" w:type="pct"/>
                  <w:shd w:val="clear" w:color="auto" w:fill="D4DFE9"/>
                  <w:vAlign w:val="center"/>
                </w:tcPr>
                <w:p w:rsidR="00C57BE6" w:rsidRDefault="007B774F">
                  <w:pPr>
                    <w:keepNext/>
                    <w:jc w:val="center"/>
                  </w:pPr>
                  <w:r>
                    <w:rPr>
                      <w:rFonts w:ascii="Cambria" w:hAnsi="Cambria"/>
                      <w:sz w:val="24"/>
                    </w:rPr>
                    <w:t> </w:t>
                  </w:r>
                </w:p>
              </w:tc>
            </w:tr>
          </w:tbl>
          <w:p w:rsidR="00C57BE6" w:rsidRDefault="00C57BE6"/>
        </w:tc>
        <w:tc>
          <w:tcPr>
            <w:tcW w:w="1500" w:type="pct"/>
            <w:vAlign w:val="center"/>
          </w:tcPr>
          <w:p w:rsidR="00C57BE6" w:rsidRDefault="007B774F">
            <w:pPr>
              <w:keepNext/>
              <w:jc w:val="right"/>
            </w:pPr>
            <w:r>
              <w:rPr>
                <w:rFonts w:ascii="Cambria Bold" w:hAnsi="Cambria Bold"/>
                <w:b/>
                <w:sz w:val="29"/>
              </w:rPr>
              <w:t>NEELIGIBIL</w:t>
            </w:r>
            <w:r>
              <w:rPr>
                <w:rFonts w:ascii="Cambria" w:hAnsi="Cambria"/>
                <w:sz w:val="24"/>
              </w:rPr>
              <w:t> </w:t>
            </w:r>
          </w:p>
        </w:tc>
        <w:tc>
          <w:tcPr>
            <w:tcW w:w="1000" w:type="pct"/>
            <w:vAlign w:val="center"/>
          </w:tcPr>
          <w:tbl>
            <w:tblPr>
              <w:tblStyle w:val="TableGrid"/>
              <w:tblW w:w="450" w:type="dxa"/>
              <w:tblLook w:val="04A0"/>
            </w:tblPr>
            <w:tblGrid>
              <w:gridCol w:w="450"/>
            </w:tblGrid>
            <w:tr w:rsidR="00C57BE6">
              <w:trPr>
                <w:trHeight w:val="420"/>
              </w:trPr>
              <w:tc>
                <w:tcPr>
                  <w:tcW w:w="1000" w:type="pct"/>
                  <w:shd w:val="clear" w:color="auto" w:fill="D4DFE9"/>
                  <w:vAlign w:val="center"/>
                </w:tcPr>
                <w:p w:rsidR="00C57BE6" w:rsidRDefault="007B774F">
                  <w:pPr>
                    <w:keepNext/>
                    <w:jc w:val="center"/>
                  </w:pPr>
                  <w:r>
                    <w:rPr>
                      <w:rFonts w:ascii="Cambria" w:hAnsi="Cambria"/>
                      <w:sz w:val="24"/>
                    </w:rPr>
                    <w:t> </w:t>
                  </w:r>
                </w:p>
              </w:tc>
            </w:tr>
          </w:tbl>
          <w:p w:rsidR="00C57BE6" w:rsidRDefault="00C57BE6"/>
        </w:tc>
      </w:tr>
    </w:tbl>
    <w:p w:rsidR="00C57BE6" w:rsidRDefault="007B774F">
      <w:pPr>
        <w:spacing w:line="360" w:lineRule="auto"/>
        <w:ind w:firstLine="493"/>
      </w:pPr>
      <w:r>
        <w:rPr>
          <w:rFonts w:ascii="Cambria" w:hAnsi="Cambria"/>
          <w:sz w:val="24"/>
        </w:rPr>
        <w:br/>
      </w:r>
    </w:p>
    <w:tbl>
      <w:tblPr>
        <w:tblStyle w:val="TableGrid"/>
        <w:tblW w:w="5000" w:type="pct"/>
        <w:tblCellMar>
          <w:top w:w="45" w:type="dxa"/>
          <w:left w:w="45" w:type="dxa"/>
          <w:bottom w:w="45" w:type="dxa"/>
          <w:right w:w="45" w:type="dxa"/>
        </w:tblCellMar>
        <w:tblLook w:val="04A0"/>
      </w:tblPr>
      <w:tblGrid>
        <w:gridCol w:w="755"/>
        <w:gridCol w:w="2835"/>
        <w:gridCol w:w="1418"/>
        <w:gridCol w:w="1418"/>
        <w:gridCol w:w="3024"/>
      </w:tblGrid>
      <w:tr w:rsidR="00C57BE6">
        <w:tc>
          <w:tcPr>
            <w:tcW w:w="400" w:type="pct"/>
            <w:shd w:val="clear" w:color="auto" w:fill="015840"/>
            <w:vAlign w:val="center"/>
          </w:tcPr>
          <w:p w:rsidR="00C57BE6" w:rsidRDefault="007B774F">
            <w:r>
              <w:rPr>
                <w:rFonts w:ascii="Cambria Bold" w:hAnsi="Cambria Bold"/>
                <w:b/>
                <w:color w:val="FFFFFF"/>
                <w:sz w:val="24"/>
              </w:rPr>
              <w:t>Nr</w:t>
            </w:r>
            <w:proofErr w:type="gramStart"/>
            <w:r>
              <w:rPr>
                <w:rFonts w:ascii="Cambria Bold" w:hAnsi="Cambria Bold"/>
                <w:b/>
                <w:color w:val="FFFFFF"/>
                <w:sz w:val="24"/>
              </w:rPr>
              <w:t>.</w:t>
            </w:r>
            <w:proofErr w:type="gramEnd"/>
            <w:r>
              <w:rPr>
                <w:rFonts w:ascii="Cambria Bold" w:hAnsi="Cambria Bold"/>
                <w:b/>
                <w:color w:val="FFFFFF"/>
                <w:sz w:val="24"/>
              </w:rPr>
              <w:br/>
              <w:t>crt.</w:t>
            </w:r>
          </w:p>
        </w:tc>
        <w:tc>
          <w:tcPr>
            <w:tcW w:w="1500" w:type="pct"/>
            <w:shd w:val="clear" w:color="auto" w:fill="015840"/>
            <w:vAlign w:val="center"/>
          </w:tcPr>
          <w:p w:rsidR="00C57BE6" w:rsidRDefault="007B774F">
            <w:r>
              <w:rPr>
                <w:rFonts w:ascii="Cambria Bold" w:hAnsi="Cambria Bold"/>
                <w:b/>
                <w:color w:val="FFFFFF"/>
                <w:sz w:val="24"/>
              </w:rPr>
              <w:t>Principii și criterii de selecție</w:t>
            </w:r>
          </w:p>
        </w:tc>
        <w:tc>
          <w:tcPr>
            <w:tcW w:w="750" w:type="pct"/>
            <w:shd w:val="clear" w:color="auto" w:fill="015840"/>
            <w:vAlign w:val="center"/>
          </w:tcPr>
          <w:p w:rsidR="00C57BE6" w:rsidRDefault="007B774F">
            <w:pPr>
              <w:keepNext/>
              <w:jc w:val="center"/>
            </w:pPr>
            <w:r>
              <w:rPr>
                <w:rFonts w:ascii="Cambria Bold" w:hAnsi="Cambria Bold"/>
                <w:b/>
                <w:color w:val="FFFFFF"/>
                <w:sz w:val="24"/>
              </w:rPr>
              <w:t>Punctaj</w:t>
            </w:r>
            <w:r>
              <w:rPr>
                <w:rFonts w:ascii="Cambria Bold" w:hAnsi="Cambria Bold"/>
                <w:b/>
                <w:color w:val="FFFFFF"/>
                <w:sz w:val="24"/>
              </w:rPr>
              <w:br/>
              <w:t>maxim</w:t>
            </w:r>
          </w:p>
        </w:tc>
        <w:tc>
          <w:tcPr>
            <w:tcW w:w="750" w:type="pct"/>
            <w:shd w:val="clear" w:color="auto" w:fill="015840"/>
            <w:vAlign w:val="center"/>
          </w:tcPr>
          <w:p w:rsidR="00C57BE6" w:rsidRDefault="007B774F">
            <w:pPr>
              <w:keepNext/>
              <w:jc w:val="center"/>
            </w:pPr>
            <w:r>
              <w:rPr>
                <w:rFonts w:ascii="Cambria Bold" w:hAnsi="Cambria Bold"/>
                <w:b/>
                <w:color w:val="FFFFFF"/>
                <w:sz w:val="24"/>
              </w:rPr>
              <w:t>Punctaj</w:t>
            </w:r>
            <w:r>
              <w:rPr>
                <w:rFonts w:ascii="Cambria Bold" w:hAnsi="Cambria Bold"/>
                <w:b/>
                <w:color w:val="FFFFFF"/>
                <w:sz w:val="24"/>
              </w:rPr>
              <w:br/>
              <w:t>obținut</w:t>
            </w:r>
          </w:p>
        </w:tc>
        <w:tc>
          <w:tcPr>
            <w:tcW w:w="0" w:type="auto"/>
            <w:shd w:val="clear" w:color="auto" w:fill="015840"/>
            <w:vAlign w:val="center"/>
          </w:tcPr>
          <w:p w:rsidR="00C57BE6" w:rsidRDefault="007B774F">
            <w:pPr>
              <w:keepNext/>
              <w:jc w:val="center"/>
            </w:pPr>
            <w:r>
              <w:rPr>
                <w:rFonts w:ascii="Cambria Bold" w:hAnsi="Cambria Bold"/>
                <w:b/>
                <w:color w:val="FFFFFF"/>
                <w:sz w:val="24"/>
              </w:rPr>
              <w:t>Justificare</w:t>
            </w:r>
          </w:p>
        </w:tc>
      </w:tr>
      <w:tr w:rsidR="00C57BE6">
        <w:trPr>
          <w:trHeight w:val="450"/>
        </w:trPr>
        <w:tc>
          <w:tcPr>
            <w:tcW w:w="0" w:type="auto"/>
            <w:gridSpan w:val="5"/>
            <w:shd w:val="clear" w:color="auto" w:fill="757575"/>
            <w:vAlign w:val="center"/>
          </w:tcPr>
          <w:p w:rsidR="00C57BE6" w:rsidRDefault="007B774F">
            <w:pPr>
              <w:ind w:left="197" w:right="197" w:firstLine="493"/>
              <w:jc w:val="center"/>
            </w:pPr>
            <w:r>
              <w:rPr>
                <w:rFonts w:ascii="Cambria" w:hAnsi="Cambria"/>
                <w:color w:val="FFFFFF"/>
                <w:sz w:val="24"/>
              </w:rPr>
              <w:t>Pentru fiecare criteriu de selecție este necesară justificarea acordării punctajului</w:t>
            </w:r>
          </w:p>
        </w:tc>
      </w:tr>
      <w:tr w:rsidR="00C57BE6">
        <w:trPr>
          <w:trHeight w:val="540"/>
        </w:trPr>
        <w:tc>
          <w:tcPr>
            <w:tcW w:w="0" w:type="auto"/>
            <w:gridSpan w:val="2"/>
            <w:shd w:val="clear" w:color="auto" w:fill="CCE1DB"/>
            <w:vAlign w:val="center"/>
          </w:tcPr>
          <w:p w:rsidR="00C57BE6" w:rsidRDefault="007B774F">
            <w:r>
              <w:rPr>
                <w:rFonts w:ascii="Cambria" w:hAnsi="Cambria"/>
                <w:color w:val="014935"/>
                <w:sz w:val="24"/>
              </w:rPr>
              <w:t>1 </w:t>
            </w:r>
            <w:r>
              <w:rPr>
                <w:rFonts w:ascii="Cambria Bold" w:hAnsi="Cambria Bold"/>
                <w:b/>
                <w:color w:val="014935"/>
                <w:sz w:val="24"/>
              </w:rPr>
              <w:t>P 1 - Principiul valorii finantate</w:t>
            </w:r>
          </w:p>
        </w:tc>
        <w:tc>
          <w:tcPr>
            <w:tcW w:w="0" w:type="auto"/>
            <w:shd w:val="clear" w:color="auto" w:fill="CCE1DB"/>
            <w:vAlign w:val="center"/>
          </w:tcPr>
          <w:p w:rsidR="00C57BE6" w:rsidRDefault="007B774F">
            <w:pPr>
              <w:spacing w:line="360" w:lineRule="auto"/>
              <w:ind w:firstLine="493"/>
            </w:pPr>
            <w:r>
              <w:rPr>
                <w:rFonts w:ascii="Cambria Bold" w:hAnsi="Cambria Bold"/>
                <w:b/>
                <w:color w:val="014935"/>
                <w:sz w:val="24"/>
              </w:rPr>
              <w:t>30</w:t>
            </w:r>
          </w:p>
        </w:tc>
        <w:tc>
          <w:tcPr>
            <w:tcW w:w="0" w:type="auto"/>
            <w:shd w:val="clear" w:color="auto" w:fill="CCE1DB"/>
            <w:vAlign w:val="center"/>
          </w:tcPr>
          <w:p w:rsidR="00C57BE6" w:rsidRDefault="00C57BE6"/>
        </w:tc>
        <w:tc>
          <w:tcPr>
            <w:tcW w:w="0" w:type="auto"/>
            <w:shd w:val="clear" w:color="auto" w:fill="CCE1DB"/>
            <w:vAlign w:val="center"/>
          </w:tcPr>
          <w:p w:rsidR="00C57BE6" w:rsidRDefault="00C57BE6"/>
        </w:tc>
      </w:tr>
      <w:tr w:rsidR="00C57BE6">
        <w:tc>
          <w:tcPr>
            <w:tcW w:w="0" w:type="auto"/>
            <w:shd w:val="clear" w:color="auto" w:fill="F8ECD2"/>
            <w:vAlign w:val="center"/>
          </w:tcPr>
          <w:p w:rsidR="00C57BE6" w:rsidRDefault="007B774F">
            <w:r>
              <w:rPr>
                <w:rFonts w:ascii="Cambria" w:hAnsi="Cambria"/>
                <w:color w:val="58400C"/>
                <w:sz w:val="24"/>
              </w:rPr>
              <w:t>CS 1.1</w:t>
            </w:r>
          </w:p>
        </w:tc>
        <w:tc>
          <w:tcPr>
            <w:tcW w:w="0" w:type="auto"/>
            <w:shd w:val="clear" w:color="auto" w:fill="F8ECD2"/>
            <w:vAlign w:val="center"/>
          </w:tcPr>
          <w:p w:rsidR="00C57BE6" w:rsidRDefault="007B774F">
            <w:r>
              <w:rPr>
                <w:rFonts w:ascii="Cambria" w:hAnsi="Cambria"/>
                <w:color w:val="58400C"/>
                <w:sz w:val="24"/>
              </w:rPr>
              <w:t xml:space="preserve">Valoarea eligibilî solicitată raportată la valoarea maximă eligibilă a unui </w:t>
            </w:r>
            <w:r>
              <w:rPr>
                <w:rFonts w:ascii="Cambria" w:hAnsi="Cambria"/>
                <w:color w:val="58400C"/>
                <w:sz w:val="24"/>
              </w:rPr>
              <w:lastRenderedPageBreak/>
              <w:t>proiect</w:t>
            </w:r>
          </w:p>
        </w:tc>
        <w:tc>
          <w:tcPr>
            <w:tcW w:w="0" w:type="auto"/>
            <w:vAlign w:val="center"/>
          </w:tcPr>
          <w:p w:rsidR="00C57BE6" w:rsidRDefault="007B774F">
            <w:pPr>
              <w:keepNext/>
              <w:jc w:val="center"/>
            </w:pPr>
            <w:r>
              <w:rPr>
                <w:rFonts w:ascii="Cambria" w:hAnsi="Cambria"/>
                <w:sz w:val="24"/>
              </w:rPr>
              <w:lastRenderedPageBreak/>
              <w:t>      15</w:t>
            </w:r>
          </w:p>
        </w:tc>
        <w:tc>
          <w:tcPr>
            <w:tcW w:w="0" w:type="auto"/>
            <w:vAlign w:val="center"/>
          </w:tcPr>
          <w:p w:rsidR="00C57BE6" w:rsidRDefault="00C57BE6"/>
        </w:tc>
        <w:tc>
          <w:tcPr>
            <w:tcW w:w="0" w:type="auto"/>
            <w:vAlign w:val="center"/>
          </w:tcPr>
          <w:p w:rsidR="00C57BE6" w:rsidRDefault="00C57BE6"/>
        </w:tc>
      </w:tr>
      <w:tr w:rsidR="00C57BE6">
        <w:tc>
          <w:tcPr>
            <w:tcW w:w="0" w:type="auto"/>
            <w:gridSpan w:val="5"/>
            <w:shd w:val="clear" w:color="auto" w:fill="DDDDDD"/>
            <w:vAlign w:val="center"/>
          </w:tcPr>
          <w:p w:rsidR="00C57BE6" w:rsidRDefault="007B774F">
            <w:pPr>
              <w:spacing w:line="360" w:lineRule="auto"/>
              <w:ind w:firstLine="493"/>
            </w:pPr>
            <w:r>
              <w:rPr>
                <w:rFonts w:ascii="Cambria" w:hAnsi="Cambria"/>
                <w:sz w:val="24"/>
              </w:rPr>
              <w:lastRenderedPageBreak/>
              <w:t>Metodologia</w:t>
            </w:r>
            <w:r>
              <w:rPr>
                <w:rFonts w:ascii="Cambria" w:hAnsi="Cambria"/>
                <w:sz w:val="24"/>
              </w:rPr>
              <w:t xml:space="preserve"> de verificare constă în compararea valorii eligibile totale solicitate prin Cererea de finanțare cu plafonul maxim stabilit pentru intervenție (valoarea maximă eligibilă pe proiect conform fișei măsurii). Scopul acestui criteriu este prioritizarea proiect</w:t>
            </w:r>
            <w:r>
              <w:rPr>
                <w:rFonts w:ascii="Cambria" w:hAnsi="Cambria"/>
                <w:sz w:val="24"/>
              </w:rPr>
              <w:t xml:space="preserve">elor cu valoare rezonabilă, care nu solicită întreaga sumă disponibilă, dar demonstrează o implementare eficientă </w:t>
            </w:r>
            <w:proofErr w:type="gramStart"/>
            <w:r>
              <w:rPr>
                <w:rFonts w:ascii="Cambria" w:hAnsi="Cambria"/>
                <w:sz w:val="24"/>
              </w:rPr>
              <w:t>a</w:t>
            </w:r>
            <w:proofErr w:type="gramEnd"/>
            <w:r>
              <w:rPr>
                <w:rFonts w:ascii="Cambria" w:hAnsi="Cambria"/>
                <w:sz w:val="24"/>
              </w:rPr>
              <w:t xml:space="preserve"> investiției.</w:t>
            </w:r>
          </w:p>
          <w:p w:rsidR="00C57BE6" w:rsidRDefault="007B774F">
            <w:pPr>
              <w:spacing w:line="360" w:lineRule="auto"/>
              <w:ind w:firstLine="493"/>
            </w:pPr>
            <w:r>
              <w:rPr>
                <w:rFonts w:ascii="Cambria" w:hAnsi="Cambria"/>
                <w:sz w:val="24"/>
              </w:rPr>
              <w:t>Documente de verificat:</w:t>
            </w:r>
          </w:p>
          <w:p w:rsidR="00C57BE6" w:rsidRDefault="007B774F">
            <w:pPr>
              <w:pStyle w:val="ListParagraph"/>
              <w:numPr>
                <w:ilvl w:val="0"/>
                <w:numId w:val="1"/>
              </w:numPr>
            </w:pPr>
            <w:r>
              <w:rPr>
                <w:rFonts w:ascii="Cambria" w:hAnsi="Cambria"/>
                <w:sz w:val="24"/>
              </w:rPr>
              <w:t>Cererea de finanțare (secțiunea buget);</w:t>
            </w:r>
          </w:p>
          <w:p w:rsidR="00C57BE6" w:rsidRDefault="007B774F">
            <w:pPr>
              <w:pStyle w:val="ListParagraph"/>
              <w:numPr>
                <w:ilvl w:val="0"/>
                <w:numId w:val="1"/>
              </w:numPr>
            </w:pPr>
            <w:r>
              <w:rPr>
                <w:rFonts w:ascii="Cambria" w:hAnsi="Cambria"/>
                <w:sz w:val="24"/>
              </w:rPr>
              <w:t>Devizul general al investiției;</w:t>
            </w:r>
          </w:p>
          <w:p w:rsidR="00C57BE6" w:rsidRDefault="007B774F">
            <w:pPr>
              <w:pStyle w:val="ListParagraph"/>
              <w:numPr>
                <w:ilvl w:val="0"/>
                <w:numId w:val="1"/>
              </w:numPr>
            </w:pPr>
            <w:r>
              <w:rPr>
                <w:rFonts w:ascii="Cambria" w:hAnsi="Cambria"/>
                <w:sz w:val="24"/>
              </w:rPr>
              <w:t xml:space="preserve">Documentația tehnico-economică </w:t>
            </w:r>
            <w:r>
              <w:rPr>
                <w:rFonts w:ascii="Cambria" w:hAnsi="Cambria"/>
                <w:sz w:val="24"/>
              </w:rPr>
              <w:t>(SF/DALI/Memoriu justificativ).</w:t>
            </w:r>
          </w:p>
          <w:p w:rsidR="00C57BE6" w:rsidRDefault="007B774F">
            <w:pPr>
              <w:spacing w:line="360" w:lineRule="auto"/>
              <w:ind w:firstLine="493"/>
            </w:pPr>
            <w:r>
              <w:rPr>
                <w:rFonts w:ascii="Cambria" w:hAnsi="Cambria"/>
                <w:sz w:val="24"/>
              </w:rPr>
              <w:t>Acordarea punctajului se face după cum urmează:</w:t>
            </w:r>
          </w:p>
          <w:p w:rsidR="00C57BE6" w:rsidRDefault="007B774F">
            <w:pPr>
              <w:pStyle w:val="ListParagraph"/>
              <w:numPr>
                <w:ilvl w:val="0"/>
                <w:numId w:val="2"/>
              </w:numPr>
            </w:pPr>
            <w:r>
              <w:rPr>
                <w:rFonts w:ascii="Cambria" w:hAnsi="Cambria"/>
                <w:sz w:val="24"/>
              </w:rPr>
              <w:t>15 puncte – proiecte care solicită 100% din valoarea maximă eligibilă;</w:t>
            </w:r>
          </w:p>
          <w:p w:rsidR="00C57BE6" w:rsidRDefault="007B774F">
            <w:pPr>
              <w:pStyle w:val="ListParagraph"/>
              <w:numPr>
                <w:ilvl w:val="0"/>
                <w:numId w:val="2"/>
              </w:numPr>
            </w:pPr>
            <w:r>
              <w:rPr>
                <w:rFonts w:ascii="Cambria" w:hAnsi="Cambria"/>
                <w:sz w:val="24"/>
              </w:rPr>
              <w:t>8 puncte – proiecte care solicită mai mult de 80% și mai puțin de 100% din valoarea maximă eligibilă;</w:t>
            </w:r>
          </w:p>
          <w:p w:rsidR="00C57BE6" w:rsidRDefault="007B774F">
            <w:pPr>
              <w:pStyle w:val="ListParagraph"/>
              <w:numPr>
                <w:ilvl w:val="0"/>
                <w:numId w:val="2"/>
              </w:numPr>
            </w:pPr>
            <w:r>
              <w:rPr>
                <w:rFonts w:ascii="Cambria" w:hAnsi="Cambria"/>
                <w:sz w:val="24"/>
              </w:rPr>
              <w:t xml:space="preserve">5 </w:t>
            </w:r>
            <w:r>
              <w:rPr>
                <w:rFonts w:ascii="Cambria" w:hAnsi="Cambria"/>
                <w:sz w:val="24"/>
              </w:rPr>
              <w:t>puncte – proiecte care solicită mai mult de 60% și până la 80% inclusiv din valoarea maximă eligibilă;</w:t>
            </w:r>
          </w:p>
          <w:p w:rsidR="00C57BE6" w:rsidRDefault="007B774F">
            <w:pPr>
              <w:pStyle w:val="ListParagraph"/>
              <w:numPr>
                <w:ilvl w:val="0"/>
                <w:numId w:val="2"/>
              </w:numPr>
            </w:pPr>
            <w:r>
              <w:rPr>
                <w:rFonts w:ascii="Cambria" w:hAnsi="Cambria"/>
                <w:sz w:val="24"/>
              </w:rPr>
              <w:t>4 puncte – proiecte care solicită de la 50% până la 60% inclusiv din valoarea maximă eligibilă.</w:t>
            </w:r>
          </w:p>
          <w:p w:rsidR="00C57BE6" w:rsidRDefault="007B774F">
            <w:pPr>
              <w:spacing w:line="360" w:lineRule="auto"/>
              <w:ind w:firstLine="493"/>
            </w:pPr>
            <w:r>
              <w:rPr>
                <w:rFonts w:ascii="Cambria" w:hAnsi="Cambria"/>
                <w:sz w:val="24"/>
              </w:rPr>
              <w:t>Punctajul acestui criteriu se cumulează cu cel al criteri</w:t>
            </w:r>
            <w:r>
              <w:rPr>
                <w:rFonts w:ascii="Cambria" w:hAnsi="Cambria"/>
                <w:sz w:val="24"/>
              </w:rPr>
              <w:t>ului 2 din cadrul aceluiași principiu.</w:t>
            </w:r>
          </w:p>
          <w:p w:rsidR="00C57BE6" w:rsidRDefault="00C57BE6"/>
        </w:tc>
      </w:tr>
      <w:tr w:rsidR="00C57BE6">
        <w:trPr>
          <w:trHeight w:val="360"/>
        </w:trPr>
        <w:tc>
          <w:tcPr>
            <w:tcW w:w="0" w:type="auto"/>
            <w:gridSpan w:val="5"/>
            <w:vAlign w:val="center"/>
          </w:tcPr>
          <w:p w:rsidR="00C57BE6" w:rsidRDefault="007B774F">
            <w:r>
              <w:rPr>
                <w:rFonts w:ascii="Cambria" w:hAnsi="Cambria"/>
                <w:sz w:val="24"/>
              </w:rPr>
              <w:t> </w:t>
            </w:r>
          </w:p>
        </w:tc>
      </w:tr>
      <w:tr w:rsidR="00C57BE6">
        <w:tc>
          <w:tcPr>
            <w:tcW w:w="0" w:type="auto"/>
            <w:shd w:val="clear" w:color="auto" w:fill="F8ECD2"/>
            <w:vAlign w:val="center"/>
          </w:tcPr>
          <w:p w:rsidR="00C57BE6" w:rsidRDefault="007B774F">
            <w:r>
              <w:rPr>
                <w:rFonts w:ascii="Cambria" w:hAnsi="Cambria"/>
                <w:color w:val="58400C"/>
                <w:sz w:val="24"/>
              </w:rPr>
              <w:t>CS 1.2</w:t>
            </w:r>
          </w:p>
        </w:tc>
        <w:tc>
          <w:tcPr>
            <w:tcW w:w="0" w:type="auto"/>
            <w:shd w:val="clear" w:color="auto" w:fill="F8ECD2"/>
            <w:vAlign w:val="center"/>
          </w:tcPr>
          <w:p w:rsidR="00C57BE6" w:rsidRDefault="007B774F">
            <w:r>
              <w:rPr>
                <w:rFonts w:ascii="Cambria" w:hAnsi="Cambria"/>
                <w:color w:val="58400C"/>
                <w:sz w:val="24"/>
              </w:rPr>
              <w:t>Costul unitar pe beneficiar indirect</w:t>
            </w:r>
          </w:p>
        </w:tc>
        <w:tc>
          <w:tcPr>
            <w:tcW w:w="0" w:type="auto"/>
            <w:vAlign w:val="center"/>
          </w:tcPr>
          <w:p w:rsidR="00C57BE6" w:rsidRDefault="007B774F">
            <w:pPr>
              <w:keepNext/>
              <w:jc w:val="center"/>
            </w:pPr>
            <w:r>
              <w:rPr>
                <w:rFonts w:ascii="Cambria" w:hAnsi="Cambria"/>
                <w:sz w:val="24"/>
              </w:rPr>
              <w:t>         15</w:t>
            </w:r>
          </w:p>
        </w:tc>
        <w:tc>
          <w:tcPr>
            <w:tcW w:w="0" w:type="auto"/>
            <w:vAlign w:val="center"/>
          </w:tcPr>
          <w:p w:rsidR="00C57BE6" w:rsidRDefault="00C57BE6"/>
        </w:tc>
        <w:tc>
          <w:tcPr>
            <w:tcW w:w="0" w:type="auto"/>
            <w:vAlign w:val="center"/>
          </w:tcPr>
          <w:p w:rsidR="00C57BE6" w:rsidRDefault="00C57BE6"/>
        </w:tc>
      </w:tr>
      <w:tr w:rsidR="00C57BE6">
        <w:tc>
          <w:tcPr>
            <w:tcW w:w="0" w:type="auto"/>
            <w:gridSpan w:val="5"/>
            <w:shd w:val="clear" w:color="auto" w:fill="DDDDDD"/>
            <w:vAlign w:val="center"/>
          </w:tcPr>
          <w:p w:rsidR="00C57BE6" w:rsidRDefault="007B774F">
            <w:pPr>
              <w:spacing w:line="360" w:lineRule="auto"/>
              <w:ind w:firstLine="493"/>
            </w:pPr>
            <w:r>
              <w:rPr>
                <w:rFonts w:ascii="Cambria" w:hAnsi="Cambria"/>
                <w:sz w:val="24"/>
              </w:rPr>
              <w:t xml:space="preserve">Acest criteriu are ca scop asigurarea corectitudinii și eficienței alocării fondurilor publice, prin raportarea valorii eligibile a proiectului la </w:t>
            </w:r>
            <w:r>
              <w:rPr>
                <w:rFonts w:ascii="Cambria" w:hAnsi="Cambria"/>
                <w:sz w:val="24"/>
              </w:rPr>
              <w:t>numărul estimat de beneficiari indirecți (locuitori, instituții publice, întreprinderi locale) care vor utiliza în mod efectiv rezultatele investiției, în conformitate cu indicatorii de monitorizare</w:t>
            </w:r>
          </w:p>
          <w:p w:rsidR="00C57BE6" w:rsidRDefault="007B774F">
            <w:pPr>
              <w:spacing w:line="360" w:lineRule="auto"/>
              <w:ind w:firstLine="493"/>
            </w:pPr>
            <w:r>
              <w:rPr>
                <w:rFonts w:ascii="Cambria" w:hAnsi="Cambria"/>
                <w:sz w:val="24"/>
              </w:rPr>
              <w:t xml:space="preserve">Metodologia de verificare constă în analiza și validarea </w:t>
            </w:r>
            <w:r>
              <w:rPr>
                <w:rFonts w:ascii="Cambria" w:hAnsi="Cambria"/>
                <w:sz w:val="24"/>
              </w:rPr>
              <w:t>numărului de beneficiari indirecți declarați de solicitant și în calcularea costului mediu per beneficiar</w:t>
            </w:r>
            <w:proofErr w:type="gramStart"/>
            <w:r>
              <w:rPr>
                <w:rFonts w:ascii="Cambria" w:hAnsi="Cambria"/>
                <w:sz w:val="24"/>
              </w:rPr>
              <w:t>  prin</w:t>
            </w:r>
            <w:proofErr w:type="gramEnd"/>
            <w:r>
              <w:rPr>
                <w:rFonts w:ascii="Cambria" w:hAnsi="Cambria"/>
                <w:sz w:val="24"/>
              </w:rPr>
              <w:t xml:space="preserve"> raportare la valoarea eligibilă totală a proiectului, care nu poate depăși 76.000 euro/proiect.</w:t>
            </w:r>
          </w:p>
          <w:p w:rsidR="00C57BE6" w:rsidRDefault="007B774F">
            <w:pPr>
              <w:spacing w:line="360" w:lineRule="auto"/>
              <w:ind w:firstLine="493"/>
            </w:pPr>
            <w:r>
              <w:rPr>
                <w:rFonts w:ascii="Cambria" w:hAnsi="Cambria"/>
                <w:sz w:val="24"/>
              </w:rPr>
              <w:t>Formula utilizată este următoarea:</w:t>
            </w:r>
          </w:p>
          <w:p w:rsidR="00C57BE6" w:rsidRDefault="007B774F">
            <w:pPr>
              <w:spacing w:line="360" w:lineRule="auto"/>
              <w:ind w:firstLine="493"/>
            </w:pPr>
            <w:r>
              <w:rPr>
                <w:rFonts w:ascii="Cambria" w:hAnsi="Cambria"/>
                <w:sz w:val="24"/>
              </w:rPr>
              <w:t>Cost unitar p</w:t>
            </w:r>
            <w:r>
              <w:rPr>
                <w:rFonts w:ascii="Cambria" w:hAnsi="Cambria"/>
                <w:sz w:val="24"/>
              </w:rPr>
              <w:t>er beneficiar indirect = Valoarea eligibilă totală a proiectului / Numărul estimat de beneficiari indirecți</w:t>
            </w:r>
          </w:p>
          <w:p w:rsidR="00C57BE6" w:rsidRDefault="007B774F">
            <w:pPr>
              <w:spacing w:line="360" w:lineRule="auto"/>
              <w:ind w:firstLine="493"/>
            </w:pPr>
            <w:r>
              <w:rPr>
                <w:rFonts w:ascii="Cambria" w:hAnsi="Cambria"/>
                <w:sz w:val="24"/>
              </w:rPr>
              <w:lastRenderedPageBreak/>
              <w:t>Numărul de beneficiari indirecți este verificat din documentele tehnico-economice și din Cererea de finanțare, iar acesta trebuie să fie realist, ju</w:t>
            </w:r>
            <w:r>
              <w:rPr>
                <w:rFonts w:ascii="Cambria" w:hAnsi="Cambria"/>
                <w:sz w:val="24"/>
              </w:rPr>
              <w:t>stificat și corelat cu impactul investiției și cu indicatorii de monitorizare asumați.</w:t>
            </w:r>
          </w:p>
          <w:p w:rsidR="00C57BE6" w:rsidRDefault="007B774F">
            <w:pPr>
              <w:spacing w:line="360" w:lineRule="auto"/>
              <w:ind w:firstLine="493"/>
            </w:pPr>
            <w:r>
              <w:rPr>
                <w:rFonts w:ascii="Cambria" w:hAnsi="Cambria"/>
                <w:sz w:val="24"/>
              </w:rPr>
              <w:t>În situația în care solicitantul nu poate determina în mod exact numărul de beneficiari indirecți, se va utiliza populația localității în care se implementează proiectul</w:t>
            </w:r>
            <w:r>
              <w:rPr>
                <w:rFonts w:ascii="Cambria" w:hAnsi="Cambria"/>
                <w:sz w:val="24"/>
              </w:rPr>
              <w:t>, conform datelor oficiale ale INS sau ale Strategiei de Dezvoltare Locală (SDL).</w:t>
            </w:r>
          </w:p>
          <w:p w:rsidR="00C57BE6" w:rsidRDefault="007B774F">
            <w:pPr>
              <w:spacing w:line="360" w:lineRule="auto"/>
              <w:ind w:firstLine="493"/>
            </w:pPr>
            <w:r>
              <w:rPr>
                <w:rFonts w:ascii="Cambria" w:hAnsi="Cambria"/>
                <w:sz w:val="24"/>
              </w:rPr>
              <w:t>Documente de verificat:</w:t>
            </w:r>
          </w:p>
          <w:p w:rsidR="00C57BE6" w:rsidRDefault="007B774F">
            <w:pPr>
              <w:pStyle w:val="ListParagraph"/>
              <w:numPr>
                <w:ilvl w:val="0"/>
                <w:numId w:val="1"/>
              </w:numPr>
            </w:pPr>
            <w:r>
              <w:rPr>
                <w:rFonts w:ascii="Cambria" w:hAnsi="Cambria"/>
                <w:sz w:val="24"/>
              </w:rPr>
              <w:t>Cererea de finanțare (secțiunea impact și indicatori);</w:t>
            </w:r>
          </w:p>
          <w:p w:rsidR="00C57BE6" w:rsidRDefault="007B774F">
            <w:pPr>
              <w:pStyle w:val="ListParagraph"/>
              <w:numPr>
                <w:ilvl w:val="0"/>
                <w:numId w:val="1"/>
              </w:numPr>
            </w:pPr>
            <w:r>
              <w:rPr>
                <w:rFonts w:ascii="Cambria" w:hAnsi="Cambria"/>
                <w:sz w:val="24"/>
              </w:rPr>
              <w:t>Memoriul justificativ sau studiul de fezabilitate (capitolul privind beneficiarii);</w:t>
            </w:r>
          </w:p>
          <w:p w:rsidR="00C57BE6" w:rsidRDefault="007B774F">
            <w:pPr>
              <w:pStyle w:val="ListParagraph"/>
              <w:numPr>
                <w:ilvl w:val="0"/>
                <w:numId w:val="1"/>
              </w:numPr>
            </w:pPr>
            <w:r>
              <w:rPr>
                <w:rFonts w:ascii="Cambria" w:hAnsi="Cambria"/>
                <w:sz w:val="24"/>
              </w:rPr>
              <w:t>Strategia d</w:t>
            </w:r>
            <w:r>
              <w:rPr>
                <w:rFonts w:ascii="Cambria" w:hAnsi="Cambria"/>
                <w:sz w:val="24"/>
              </w:rPr>
              <w:t>e dezvoltare locală a GAL-ului (pentru validarea populației de referință).</w:t>
            </w:r>
          </w:p>
          <w:p w:rsidR="00C57BE6" w:rsidRDefault="007B774F">
            <w:pPr>
              <w:spacing w:line="360" w:lineRule="auto"/>
              <w:ind w:firstLine="493"/>
            </w:pPr>
            <w:r>
              <w:rPr>
                <w:rFonts w:ascii="Cambria" w:hAnsi="Cambria"/>
                <w:sz w:val="24"/>
              </w:rPr>
              <w:t>Metodologia de acordare a punctajului:</w:t>
            </w:r>
          </w:p>
          <w:p w:rsidR="00C57BE6" w:rsidRDefault="007B774F">
            <w:pPr>
              <w:pStyle w:val="ListParagraph"/>
              <w:numPr>
                <w:ilvl w:val="0"/>
                <w:numId w:val="3"/>
              </w:numPr>
            </w:pPr>
            <w:r>
              <w:rPr>
                <w:rFonts w:ascii="Cambria" w:hAnsi="Cambria"/>
                <w:sz w:val="24"/>
              </w:rPr>
              <w:t>Cost pe beneficiar sub 500 euro – 15 puncte;</w:t>
            </w:r>
          </w:p>
          <w:p w:rsidR="00C57BE6" w:rsidRDefault="007B774F">
            <w:pPr>
              <w:pStyle w:val="ListParagraph"/>
              <w:numPr>
                <w:ilvl w:val="0"/>
                <w:numId w:val="3"/>
              </w:numPr>
            </w:pPr>
            <w:r>
              <w:rPr>
                <w:rFonts w:ascii="Cambria" w:hAnsi="Cambria"/>
                <w:sz w:val="24"/>
              </w:rPr>
              <w:t>Cost pe beneficiar mai mare sau egal 500 și mai mic  800 euro – 8 puncte;</w:t>
            </w:r>
          </w:p>
          <w:p w:rsidR="00C57BE6" w:rsidRDefault="007B774F">
            <w:pPr>
              <w:pStyle w:val="ListParagraph"/>
              <w:numPr>
                <w:ilvl w:val="0"/>
                <w:numId w:val="3"/>
              </w:numPr>
            </w:pPr>
            <w:r>
              <w:rPr>
                <w:rFonts w:ascii="Cambria" w:hAnsi="Cambria"/>
                <w:sz w:val="24"/>
              </w:rPr>
              <w:t xml:space="preserve">Cost pe beneficiar mai </w:t>
            </w:r>
            <w:r>
              <w:rPr>
                <w:rFonts w:ascii="Cambria" w:hAnsi="Cambria"/>
                <w:sz w:val="24"/>
              </w:rPr>
              <w:t>mare sau egal 800 și mai mic 1.000 euro – 6 puncte;</w:t>
            </w:r>
          </w:p>
          <w:p w:rsidR="00C57BE6" w:rsidRDefault="007B774F">
            <w:pPr>
              <w:pStyle w:val="ListParagraph"/>
              <w:numPr>
                <w:ilvl w:val="0"/>
                <w:numId w:val="3"/>
              </w:numPr>
            </w:pPr>
            <w:r>
              <w:rPr>
                <w:rFonts w:ascii="Cambria" w:hAnsi="Cambria"/>
                <w:sz w:val="24"/>
              </w:rPr>
              <w:t>Cost pe beneficiar peste 1.000 euro, dar justificat prin complexitatea proiectului – 4 puncte.</w:t>
            </w:r>
          </w:p>
          <w:p w:rsidR="00C57BE6" w:rsidRDefault="007B774F">
            <w:pPr>
              <w:spacing w:line="360" w:lineRule="auto"/>
              <w:ind w:firstLine="493"/>
            </w:pPr>
            <w:r>
              <w:rPr>
                <w:rFonts w:ascii="Cambria" w:hAnsi="Cambria"/>
                <w:sz w:val="24"/>
              </w:rPr>
              <w:t>Dacă solicitantul nu poate determina exact numărul de beneficiari indirecți, se va utiliza populația localită</w:t>
            </w:r>
            <w:r>
              <w:rPr>
                <w:rFonts w:ascii="Cambria" w:hAnsi="Cambria"/>
                <w:sz w:val="24"/>
              </w:rPr>
              <w:t>ț</w:t>
            </w:r>
            <w:r>
              <w:rPr>
                <w:rFonts w:ascii="Cambria" w:hAnsi="Cambria"/>
                <w:sz w:val="24"/>
              </w:rPr>
              <w:t>ii din care se face implementarea, conform datelor INS sau SDL.Punctajul acordat se cumulează cu cel al criteriului 1, iar punctajul maxim pentru principiul P1 este de 30 puncte.</w:t>
            </w:r>
          </w:p>
          <w:p w:rsidR="00C57BE6" w:rsidRDefault="00C57BE6"/>
        </w:tc>
      </w:tr>
      <w:tr w:rsidR="00C57BE6">
        <w:trPr>
          <w:trHeight w:val="360"/>
        </w:trPr>
        <w:tc>
          <w:tcPr>
            <w:tcW w:w="0" w:type="auto"/>
            <w:gridSpan w:val="5"/>
            <w:vAlign w:val="center"/>
          </w:tcPr>
          <w:p w:rsidR="00C57BE6" w:rsidRDefault="007B774F">
            <w:r>
              <w:rPr>
                <w:rFonts w:ascii="Cambria" w:hAnsi="Cambria"/>
                <w:sz w:val="24"/>
              </w:rPr>
              <w:lastRenderedPageBreak/>
              <w:t> </w:t>
            </w:r>
          </w:p>
        </w:tc>
      </w:tr>
      <w:tr w:rsidR="00C57BE6">
        <w:trPr>
          <w:trHeight w:val="540"/>
        </w:trPr>
        <w:tc>
          <w:tcPr>
            <w:tcW w:w="0" w:type="auto"/>
            <w:gridSpan w:val="2"/>
            <w:shd w:val="clear" w:color="auto" w:fill="CCE1DB"/>
            <w:vAlign w:val="center"/>
          </w:tcPr>
          <w:p w:rsidR="00C57BE6" w:rsidRDefault="007B774F">
            <w:r>
              <w:rPr>
                <w:rFonts w:ascii="Cambria" w:hAnsi="Cambria"/>
                <w:color w:val="014935"/>
                <w:sz w:val="24"/>
              </w:rPr>
              <w:t>2 </w:t>
            </w:r>
            <w:r>
              <w:rPr>
                <w:rFonts w:ascii="Cambria Bold" w:hAnsi="Cambria Bold"/>
                <w:b/>
                <w:color w:val="014935"/>
                <w:sz w:val="24"/>
              </w:rPr>
              <w:t>P 2- Principiul tipului de infrastructura</w:t>
            </w:r>
          </w:p>
        </w:tc>
        <w:tc>
          <w:tcPr>
            <w:tcW w:w="0" w:type="auto"/>
            <w:shd w:val="clear" w:color="auto" w:fill="CCE1DB"/>
            <w:vAlign w:val="center"/>
          </w:tcPr>
          <w:p w:rsidR="00C57BE6" w:rsidRDefault="007B774F">
            <w:pPr>
              <w:spacing w:line="360" w:lineRule="auto"/>
              <w:ind w:firstLine="493"/>
            </w:pPr>
            <w:r>
              <w:rPr>
                <w:rFonts w:ascii="Cambria Bold" w:hAnsi="Cambria Bold"/>
                <w:b/>
                <w:color w:val="014935"/>
                <w:sz w:val="24"/>
              </w:rPr>
              <w:t>40</w:t>
            </w:r>
          </w:p>
        </w:tc>
        <w:tc>
          <w:tcPr>
            <w:tcW w:w="0" w:type="auto"/>
            <w:shd w:val="clear" w:color="auto" w:fill="CCE1DB"/>
            <w:vAlign w:val="center"/>
          </w:tcPr>
          <w:p w:rsidR="00C57BE6" w:rsidRDefault="00C57BE6"/>
        </w:tc>
        <w:tc>
          <w:tcPr>
            <w:tcW w:w="0" w:type="auto"/>
            <w:shd w:val="clear" w:color="auto" w:fill="CCE1DB"/>
            <w:vAlign w:val="center"/>
          </w:tcPr>
          <w:p w:rsidR="00C57BE6" w:rsidRDefault="00C57BE6"/>
        </w:tc>
      </w:tr>
      <w:tr w:rsidR="00C57BE6">
        <w:tc>
          <w:tcPr>
            <w:tcW w:w="0" w:type="auto"/>
            <w:shd w:val="clear" w:color="auto" w:fill="F8ECD2"/>
            <w:vAlign w:val="center"/>
          </w:tcPr>
          <w:p w:rsidR="00C57BE6" w:rsidRDefault="007B774F">
            <w:r>
              <w:rPr>
                <w:rFonts w:ascii="Cambria" w:hAnsi="Cambria"/>
                <w:color w:val="58400C"/>
                <w:sz w:val="24"/>
              </w:rPr>
              <w:t>CS 2.1</w:t>
            </w:r>
          </w:p>
        </w:tc>
        <w:tc>
          <w:tcPr>
            <w:tcW w:w="0" w:type="auto"/>
            <w:shd w:val="clear" w:color="auto" w:fill="F8ECD2"/>
            <w:vAlign w:val="center"/>
          </w:tcPr>
          <w:p w:rsidR="00C57BE6" w:rsidRDefault="007B774F">
            <w:r>
              <w:rPr>
                <w:rFonts w:ascii="Cambria" w:hAnsi="Cambria"/>
                <w:color w:val="58400C"/>
                <w:sz w:val="24"/>
              </w:rPr>
              <w:t>Tipul acțiunii</w:t>
            </w:r>
            <w:r>
              <w:rPr>
                <w:rFonts w:ascii="Cambria" w:hAnsi="Cambria"/>
                <w:color w:val="58400C"/>
                <w:sz w:val="24"/>
              </w:rPr>
              <w:t xml:space="preserve"> eligibile propuse spre finanțare</w:t>
            </w:r>
          </w:p>
        </w:tc>
        <w:tc>
          <w:tcPr>
            <w:tcW w:w="0" w:type="auto"/>
            <w:vAlign w:val="center"/>
          </w:tcPr>
          <w:p w:rsidR="00C57BE6" w:rsidRDefault="007B774F">
            <w:pPr>
              <w:keepNext/>
              <w:jc w:val="center"/>
            </w:pPr>
            <w:r>
              <w:rPr>
                <w:rFonts w:ascii="Cambria" w:hAnsi="Cambria"/>
                <w:sz w:val="24"/>
              </w:rPr>
              <w:t>     20</w:t>
            </w:r>
          </w:p>
        </w:tc>
        <w:tc>
          <w:tcPr>
            <w:tcW w:w="0" w:type="auto"/>
            <w:vAlign w:val="center"/>
          </w:tcPr>
          <w:p w:rsidR="00C57BE6" w:rsidRDefault="00C57BE6"/>
        </w:tc>
        <w:tc>
          <w:tcPr>
            <w:tcW w:w="0" w:type="auto"/>
            <w:vAlign w:val="center"/>
          </w:tcPr>
          <w:p w:rsidR="00C57BE6" w:rsidRDefault="00C57BE6"/>
        </w:tc>
      </w:tr>
      <w:tr w:rsidR="00C57BE6">
        <w:tc>
          <w:tcPr>
            <w:tcW w:w="0" w:type="auto"/>
            <w:gridSpan w:val="5"/>
            <w:shd w:val="clear" w:color="auto" w:fill="DDDDDD"/>
            <w:vAlign w:val="center"/>
          </w:tcPr>
          <w:p w:rsidR="00C57BE6" w:rsidRDefault="007B774F">
            <w:pPr>
              <w:spacing w:line="360" w:lineRule="auto"/>
              <w:ind w:firstLine="493"/>
            </w:pPr>
            <w:r>
              <w:rPr>
                <w:rFonts w:ascii="Cambria" w:hAnsi="Cambria"/>
                <w:sz w:val="24"/>
              </w:rPr>
              <w:t xml:space="preserve">Metodologia de verificare constă în identificarea acțiunii eligibile principale din cadrul proiectului, conform devizului general și listei de cantități, pentru a stabili categoria de infrastructură. Se acordă </w:t>
            </w:r>
            <w:r>
              <w:rPr>
                <w:rFonts w:ascii="Cambria" w:hAnsi="Cambria"/>
                <w:sz w:val="24"/>
              </w:rPr>
              <w:t>prioritate proiectelor care includ infrastructuri complexe, cu componente digitale integrate (energie, senzori, Wi-Fi, telegestiune, control automat), deoarece acestea au un grad tehnologic superior și contribuie mai semnificativ la digitalizarea comunităț</w:t>
            </w:r>
            <w:r>
              <w:rPr>
                <w:rFonts w:ascii="Cambria" w:hAnsi="Cambria"/>
                <w:sz w:val="24"/>
              </w:rPr>
              <w:t>ii.</w:t>
            </w:r>
          </w:p>
          <w:p w:rsidR="00C57BE6" w:rsidRDefault="007B774F">
            <w:pPr>
              <w:spacing w:line="360" w:lineRule="auto"/>
              <w:ind w:firstLine="493"/>
            </w:pPr>
            <w:r>
              <w:rPr>
                <w:rFonts w:ascii="Cambria" w:hAnsi="Cambria"/>
                <w:sz w:val="24"/>
              </w:rPr>
              <w:t xml:space="preserve">Documente de verificat: – Cererea de finanțare; – Documentația tehnico-economică (Doc. 1.a / 1.b / 1.c); – Devizul general și devizele pe obiecte; – Doc. 19.5 – Strategia de </w:t>
            </w:r>
            <w:r>
              <w:rPr>
                <w:rFonts w:ascii="Cambria" w:hAnsi="Cambria"/>
                <w:sz w:val="24"/>
              </w:rPr>
              <w:lastRenderedPageBreak/>
              <w:t>dezvoltare locală.</w:t>
            </w:r>
          </w:p>
          <w:p w:rsidR="00C57BE6" w:rsidRDefault="007B774F">
            <w:pPr>
              <w:spacing w:line="360" w:lineRule="auto"/>
              <w:ind w:firstLine="493"/>
            </w:pPr>
            <w:r>
              <w:rPr>
                <w:rFonts w:ascii="Cambria" w:hAnsi="Cambria"/>
                <w:sz w:val="24"/>
              </w:rPr>
              <w:t>Acordarea punctajului se face astfel:</w:t>
            </w:r>
          </w:p>
          <w:p w:rsidR="00C57BE6" w:rsidRDefault="007B774F">
            <w:pPr>
              <w:spacing w:line="360" w:lineRule="auto"/>
              <w:ind w:firstLine="493"/>
            </w:pPr>
            <w:r>
              <w:rPr>
                <w:rFonts w:ascii="Cambria" w:hAnsi="Cambria"/>
                <w:sz w:val="24"/>
              </w:rPr>
              <w:t xml:space="preserve">·        Proiecte </w:t>
            </w:r>
            <w:r>
              <w:rPr>
                <w:rFonts w:ascii="Cambria" w:hAnsi="Cambria"/>
                <w:sz w:val="24"/>
              </w:rPr>
              <w:t>care includ acțiuni complexe de tip „Statii de autobuz smart cu bancute smart...”, „Iluminat cu wi-fi”, „Modernizare iluminat public cu led”, „Spatii de recreere cu mobilier urban digital” – 20 puncte;</w:t>
            </w:r>
          </w:p>
          <w:p w:rsidR="00C57BE6" w:rsidRDefault="007B774F">
            <w:pPr>
              <w:spacing w:line="360" w:lineRule="auto"/>
              <w:ind w:firstLine="493"/>
            </w:pPr>
            <w:r>
              <w:rPr>
                <w:rFonts w:ascii="Cambria" w:hAnsi="Cambria"/>
                <w:sz w:val="24"/>
              </w:rPr>
              <w:t>·        Proiecte care includ acțiuni de tip „Statii d</w:t>
            </w:r>
            <w:r>
              <w:rPr>
                <w:rFonts w:ascii="Cambria" w:hAnsi="Cambria"/>
                <w:sz w:val="24"/>
              </w:rPr>
              <w:t>e incarcare electrice”, „Instalarea de statii de monitorizare a calitatii aerului...”, „Digitalizarea primariei si robotelul inteligent de tuns iarba” – 15 puncte;</w:t>
            </w:r>
          </w:p>
          <w:p w:rsidR="00C57BE6" w:rsidRDefault="007B774F">
            <w:pPr>
              <w:spacing w:line="360" w:lineRule="auto"/>
              <w:ind w:firstLine="493"/>
            </w:pPr>
            <w:r>
              <w:rPr>
                <w:rFonts w:ascii="Cambria" w:hAnsi="Cambria"/>
                <w:sz w:val="24"/>
              </w:rPr>
              <w:t>·        Proiecte care includ acțiuni de tip „Sisteme de cloud pentru stocarea de date in in</w:t>
            </w:r>
            <w:r>
              <w:rPr>
                <w:rFonts w:ascii="Cambria" w:hAnsi="Cambria"/>
                <w:sz w:val="24"/>
              </w:rPr>
              <w:t>teriorul primariei”, „Aplicatie de E-TAX”, „Implementarea functiei de Registratura electronica”, „Digitalizarea procedurilor administrativ publice”, „Completarea online a ocumenteor de catre cetateni si tranmiterea electronica a acestora”, „Transmiterea on</w:t>
            </w:r>
            <w:r>
              <w:rPr>
                <w:rFonts w:ascii="Cambria" w:hAnsi="Cambria"/>
                <w:sz w:val="24"/>
              </w:rPr>
              <w:t xml:space="preserve"> line de catre administratia publica locala a documentelor solicitate de cetateni”, „Biblioteci dotate cu carti digitale.” – 10 puncte.</w:t>
            </w:r>
          </w:p>
          <w:p w:rsidR="00C57BE6" w:rsidRDefault="007B774F">
            <w:r>
              <w:rPr>
                <w:rFonts w:ascii="Cambria" w:hAnsi="Cambria"/>
                <w:sz w:val="24"/>
              </w:rPr>
              <w:t>Dacă proiectul include mai multe acțiuni eligibile, se va lua în considerare acțiunea dominantă (cu pondere valorică maj</w:t>
            </w:r>
            <w:r>
              <w:rPr>
                <w:rFonts w:ascii="Cambria" w:hAnsi="Cambria"/>
                <w:sz w:val="24"/>
              </w:rPr>
              <w:t>oritară în devizul general). În cazul proiectelor integrate, care combină acțiuni din toate categoriile, se acordă 20 puncte.</w:t>
            </w:r>
          </w:p>
        </w:tc>
      </w:tr>
      <w:tr w:rsidR="00C57BE6">
        <w:trPr>
          <w:trHeight w:val="360"/>
        </w:trPr>
        <w:tc>
          <w:tcPr>
            <w:tcW w:w="0" w:type="auto"/>
            <w:gridSpan w:val="5"/>
            <w:vAlign w:val="center"/>
          </w:tcPr>
          <w:p w:rsidR="00C57BE6" w:rsidRDefault="007B774F">
            <w:r>
              <w:rPr>
                <w:rFonts w:ascii="Cambria" w:hAnsi="Cambria"/>
                <w:sz w:val="24"/>
              </w:rPr>
              <w:lastRenderedPageBreak/>
              <w:t> </w:t>
            </w:r>
          </w:p>
        </w:tc>
      </w:tr>
      <w:tr w:rsidR="00C57BE6">
        <w:tc>
          <w:tcPr>
            <w:tcW w:w="0" w:type="auto"/>
            <w:shd w:val="clear" w:color="auto" w:fill="F8ECD2"/>
            <w:vAlign w:val="center"/>
          </w:tcPr>
          <w:p w:rsidR="00C57BE6" w:rsidRDefault="007B774F">
            <w:r>
              <w:rPr>
                <w:rFonts w:ascii="Cambria" w:hAnsi="Cambria"/>
                <w:color w:val="58400C"/>
                <w:sz w:val="24"/>
              </w:rPr>
              <w:t>CS 2.2</w:t>
            </w:r>
          </w:p>
        </w:tc>
        <w:tc>
          <w:tcPr>
            <w:tcW w:w="0" w:type="auto"/>
            <w:shd w:val="clear" w:color="auto" w:fill="F8ECD2"/>
            <w:vAlign w:val="center"/>
          </w:tcPr>
          <w:p w:rsidR="00C57BE6" w:rsidRDefault="007B774F">
            <w:r>
              <w:rPr>
                <w:rFonts w:ascii="Cambria" w:hAnsi="Cambria"/>
                <w:color w:val="58400C"/>
                <w:sz w:val="24"/>
              </w:rPr>
              <w:t>Numărul de acțiuni eligibile implementate în cadrul aceluiași proiect</w:t>
            </w:r>
          </w:p>
        </w:tc>
        <w:tc>
          <w:tcPr>
            <w:tcW w:w="0" w:type="auto"/>
            <w:vAlign w:val="center"/>
          </w:tcPr>
          <w:p w:rsidR="00C57BE6" w:rsidRDefault="007B774F">
            <w:pPr>
              <w:keepNext/>
              <w:jc w:val="center"/>
            </w:pPr>
            <w:r>
              <w:rPr>
                <w:rFonts w:ascii="Cambria" w:hAnsi="Cambria"/>
                <w:sz w:val="24"/>
              </w:rPr>
              <w:t>     20</w:t>
            </w:r>
          </w:p>
        </w:tc>
        <w:tc>
          <w:tcPr>
            <w:tcW w:w="0" w:type="auto"/>
            <w:vAlign w:val="center"/>
          </w:tcPr>
          <w:p w:rsidR="00C57BE6" w:rsidRDefault="00C57BE6"/>
        </w:tc>
        <w:tc>
          <w:tcPr>
            <w:tcW w:w="0" w:type="auto"/>
            <w:vAlign w:val="center"/>
          </w:tcPr>
          <w:p w:rsidR="00C57BE6" w:rsidRDefault="00C57BE6"/>
        </w:tc>
      </w:tr>
      <w:tr w:rsidR="00C57BE6">
        <w:tc>
          <w:tcPr>
            <w:tcW w:w="0" w:type="auto"/>
            <w:gridSpan w:val="5"/>
            <w:shd w:val="clear" w:color="auto" w:fill="DDDDDD"/>
            <w:vAlign w:val="center"/>
          </w:tcPr>
          <w:p w:rsidR="00C57BE6" w:rsidRDefault="007B774F">
            <w:pPr>
              <w:spacing w:line="360" w:lineRule="auto"/>
              <w:ind w:firstLine="493"/>
            </w:pPr>
            <w:r>
              <w:rPr>
                <w:rFonts w:ascii="Cambria" w:hAnsi="Cambria"/>
                <w:sz w:val="24"/>
              </w:rPr>
              <w:t xml:space="preserve">Acest criteriu evaluează gradul de </w:t>
            </w:r>
            <w:r>
              <w:rPr>
                <w:rFonts w:ascii="Cambria" w:hAnsi="Cambria"/>
                <w:sz w:val="24"/>
              </w:rPr>
              <w:t>integrare și caracterul multidimensional al proiectului, încurajând investițiile care combină mai multe acțiuni eligibile complementare pentru a genera un efect smart complet. Metodologia de verificare constă în analizarea devizului general și a cererii de</w:t>
            </w:r>
            <w:r>
              <w:rPr>
                <w:rFonts w:ascii="Cambria" w:hAnsi="Cambria"/>
                <w:sz w:val="24"/>
              </w:rPr>
              <w:t xml:space="preserve"> finanțare, pentru identificarea numărului total de acțiuni eligibile distincte care se regăsesc în proiect.</w:t>
            </w:r>
          </w:p>
          <w:p w:rsidR="00C57BE6" w:rsidRDefault="007B774F">
            <w:pPr>
              <w:spacing w:line="360" w:lineRule="auto"/>
              <w:ind w:firstLine="493"/>
            </w:pPr>
            <w:r>
              <w:rPr>
                <w:rFonts w:ascii="Cambria" w:hAnsi="Cambria"/>
                <w:sz w:val="24"/>
              </w:rPr>
              <w:t>Documente de verificat: – Cererea de finanțare; – Devizul general și listele de cantități; – Documentația tehnico-economică (Doc. 1.a / 1.b / 1.c);</w:t>
            </w:r>
            <w:r>
              <w:rPr>
                <w:rFonts w:ascii="Cambria" w:hAnsi="Cambria"/>
                <w:sz w:val="24"/>
              </w:rPr>
              <w:t xml:space="preserve"> – Memoriul justificativ (secțiunea privind descrierea investiției).</w:t>
            </w:r>
          </w:p>
          <w:p w:rsidR="00C57BE6" w:rsidRDefault="007B774F">
            <w:pPr>
              <w:spacing w:line="360" w:lineRule="auto"/>
              <w:ind w:firstLine="493"/>
            </w:pPr>
            <w:r>
              <w:rPr>
                <w:rFonts w:ascii="Cambria" w:hAnsi="Cambria"/>
                <w:sz w:val="24"/>
              </w:rPr>
              <w:t>Acordarea punctajului se face astfel:</w:t>
            </w:r>
          </w:p>
          <w:p w:rsidR="00C57BE6" w:rsidRDefault="007B774F">
            <w:pPr>
              <w:spacing w:line="360" w:lineRule="auto"/>
              <w:ind w:firstLine="493"/>
            </w:pPr>
            <w:r>
              <w:rPr>
                <w:rFonts w:ascii="Cambria" w:hAnsi="Cambria"/>
                <w:sz w:val="24"/>
              </w:rPr>
              <w:t xml:space="preserve">·        Proiecte care includ 3 sau mai multe acțiuni eligibile distincte (de exemplu: </w:t>
            </w:r>
            <w:r>
              <w:rPr>
                <w:rFonts w:ascii="Cambria" w:hAnsi="Cambria"/>
                <w:sz w:val="24"/>
              </w:rPr>
              <w:lastRenderedPageBreak/>
              <w:t xml:space="preserve">digitalizare + iluminat smart + stații monitorizare aer) – 20 </w:t>
            </w:r>
            <w:r>
              <w:rPr>
                <w:rFonts w:ascii="Cambria" w:hAnsi="Cambria"/>
                <w:sz w:val="24"/>
              </w:rPr>
              <w:t>puncte;</w:t>
            </w:r>
          </w:p>
          <w:p w:rsidR="00C57BE6" w:rsidRDefault="007B774F">
            <w:pPr>
              <w:spacing w:line="360" w:lineRule="auto"/>
              <w:ind w:firstLine="493"/>
            </w:pPr>
            <w:r>
              <w:rPr>
                <w:rFonts w:ascii="Cambria" w:hAnsi="Cambria"/>
                <w:sz w:val="24"/>
              </w:rPr>
              <w:t>·        Proiecte care includ 2 acțiuni eligibile complementare (de exemplu: digitalizare + aplicație E-TAX) – 12 puncte;</w:t>
            </w:r>
          </w:p>
          <w:p w:rsidR="00C57BE6" w:rsidRDefault="007B774F">
            <w:pPr>
              <w:spacing w:line="360" w:lineRule="auto"/>
              <w:ind w:firstLine="493"/>
            </w:pPr>
            <w:r>
              <w:rPr>
                <w:rFonts w:ascii="Cambria" w:hAnsi="Cambria"/>
                <w:sz w:val="24"/>
              </w:rPr>
              <w:t>·        Proiecte care includ 1 acțiune eligibilă unică (de exemplu: doar digitalizarea primăriei sau doar sistem cloud) – 8 p</w:t>
            </w:r>
            <w:r>
              <w:rPr>
                <w:rFonts w:ascii="Cambria" w:hAnsi="Cambria"/>
                <w:sz w:val="24"/>
              </w:rPr>
              <w:t>uncte.</w:t>
            </w:r>
          </w:p>
          <w:p w:rsidR="00C57BE6" w:rsidRDefault="007B774F">
            <w:pPr>
              <w:spacing w:line="360" w:lineRule="auto"/>
              <w:ind w:firstLine="493"/>
            </w:pPr>
            <w:r>
              <w:rPr>
                <w:rFonts w:ascii="Cambria" w:hAnsi="Cambria"/>
                <w:sz w:val="24"/>
              </w:rPr>
              <w:t>În cazul proiectelor care combină mai multe acțiuni în proporții diferite, se va aplica regula cumulării parțiale, iar evaluatorul va rotunji la punctajul superior dacă acțiunile sunt clar distincte.</w:t>
            </w:r>
          </w:p>
          <w:p w:rsidR="00C57BE6" w:rsidRDefault="00C57BE6"/>
        </w:tc>
      </w:tr>
      <w:tr w:rsidR="00C57BE6">
        <w:trPr>
          <w:trHeight w:val="360"/>
        </w:trPr>
        <w:tc>
          <w:tcPr>
            <w:tcW w:w="0" w:type="auto"/>
            <w:gridSpan w:val="5"/>
            <w:vAlign w:val="center"/>
          </w:tcPr>
          <w:p w:rsidR="00C57BE6" w:rsidRDefault="007B774F">
            <w:r>
              <w:rPr>
                <w:rFonts w:ascii="Cambria" w:hAnsi="Cambria"/>
                <w:sz w:val="24"/>
              </w:rPr>
              <w:lastRenderedPageBreak/>
              <w:t> </w:t>
            </w:r>
          </w:p>
        </w:tc>
      </w:tr>
      <w:tr w:rsidR="00C57BE6">
        <w:trPr>
          <w:trHeight w:val="540"/>
        </w:trPr>
        <w:tc>
          <w:tcPr>
            <w:tcW w:w="0" w:type="auto"/>
            <w:gridSpan w:val="2"/>
            <w:shd w:val="clear" w:color="auto" w:fill="CCE1DB"/>
            <w:vAlign w:val="center"/>
          </w:tcPr>
          <w:p w:rsidR="00C57BE6" w:rsidRDefault="007B774F">
            <w:r>
              <w:rPr>
                <w:rFonts w:ascii="Cambria" w:hAnsi="Cambria"/>
                <w:color w:val="014935"/>
                <w:sz w:val="24"/>
              </w:rPr>
              <w:t>3 </w:t>
            </w:r>
            <w:r>
              <w:rPr>
                <w:rFonts w:ascii="Cambria Bold" w:hAnsi="Cambria Bold"/>
                <w:b/>
                <w:color w:val="014935"/>
                <w:sz w:val="24"/>
              </w:rPr>
              <w:t>P 3- Numărul de beneficiari indirecți care</w:t>
            </w:r>
            <w:r>
              <w:rPr>
                <w:rFonts w:ascii="Cambria Bold" w:hAnsi="Cambria Bold"/>
                <w:b/>
                <w:color w:val="014935"/>
                <w:sz w:val="24"/>
              </w:rPr>
              <w:t xml:space="preserve"> vor prelua rezultatele</w:t>
            </w:r>
          </w:p>
        </w:tc>
        <w:tc>
          <w:tcPr>
            <w:tcW w:w="0" w:type="auto"/>
            <w:shd w:val="clear" w:color="auto" w:fill="CCE1DB"/>
            <w:vAlign w:val="center"/>
          </w:tcPr>
          <w:p w:rsidR="00C57BE6" w:rsidRDefault="007B774F">
            <w:pPr>
              <w:spacing w:line="360" w:lineRule="auto"/>
              <w:ind w:firstLine="493"/>
            </w:pPr>
            <w:r>
              <w:rPr>
                <w:rFonts w:ascii="Cambria Bold" w:hAnsi="Cambria Bold"/>
                <w:b/>
                <w:color w:val="014935"/>
                <w:sz w:val="24"/>
              </w:rPr>
              <w:t>30</w:t>
            </w:r>
          </w:p>
        </w:tc>
        <w:tc>
          <w:tcPr>
            <w:tcW w:w="0" w:type="auto"/>
            <w:shd w:val="clear" w:color="auto" w:fill="CCE1DB"/>
            <w:vAlign w:val="center"/>
          </w:tcPr>
          <w:p w:rsidR="00C57BE6" w:rsidRDefault="00C57BE6"/>
        </w:tc>
        <w:tc>
          <w:tcPr>
            <w:tcW w:w="0" w:type="auto"/>
            <w:shd w:val="clear" w:color="auto" w:fill="CCE1DB"/>
            <w:vAlign w:val="center"/>
          </w:tcPr>
          <w:p w:rsidR="00C57BE6" w:rsidRDefault="00C57BE6"/>
        </w:tc>
      </w:tr>
      <w:tr w:rsidR="00C57BE6">
        <w:tc>
          <w:tcPr>
            <w:tcW w:w="0" w:type="auto"/>
            <w:shd w:val="clear" w:color="auto" w:fill="F8ECD2"/>
            <w:vAlign w:val="center"/>
          </w:tcPr>
          <w:p w:rsidR="00C57BE6" w:rsidRDefault="007B774F">
            <w:r>
              <w:rPr>
                <w:rFonts w:ascii="Cambria" w:hAnsi="Cambria"/>
                <w:color w:val="58400C"/>
                <w:sz w:val="24"/>
              </w:rPr>
              <w:t>CS 3.1</w:t>
            </w:r>
          </w:p>
        </w:tc>
        <w:tc>
          <w:tcPr>
            <w:tcW w:w="0" w:type="auto"/>
            <w:shd w:val="clear" w:color="auto" w:fill="F8ECD2"/>
            <w:vAlign w:val="center"/>
          </w:tcPr>
          <w:p w:rsidR="00C57BE6" w:rsidRDefault="007B774F">
            <w:r>
              <w:rPr>
                <w:rFonts w:ascii="Cambria" w:hAnsi="Cambria"/>
                <w:color w:val="58400C"/>
                <w:sz w:val="24"/>
              </w:rPr>
              <w:t>Numărul estimat de beneficiari indirecți  care vor prelua rezultatele</w:t>
            </w:r>
          </w:p>
        </w:tc>
        <w:tc>
          <w:tcPr>
            <w:tcW w:w="0" w:type="auto"/>
            <w:vAlign w:val="center"/>
          </w:tcPr>
          <w:p w:rsidR="00C57BE6" w:rsidRDefault="007B774F">
            <w:pPr>
              <w:keepNext/>
              <w:jc w:val="center"/>
            </w:pPr>
            <w:r>
              <w:rPr>
                <w:rFonts w:ascii="Cambria" w:hAnsi="Cambria"/>
                <w:sz w:val="24"/>
              </w:rPr>
              <w:t>      30</w:t>
            </w:r>
          </w:p>
        </w:tc>
        <w:tc>
          <w:tcPr>
            <w:tcW w:w="0" w:type="auto"/>
            <w:vAlign w:val="center"/>
          </w:tcPr>
          <w:p w:rsidR="00C57BE6" w:rsidRDefault="00C57BE6"/>
        </w:tc>
        <w:tc>
          <w:tcPr>
            <w:tcW w:w="0" w:type="auto"/>
            <w:vAlign w:val="center"/>
          </w:tcPr>
          <w:p w:rsidR="00C57BE6" w:rsidRDefault="00C57BE6"/>
        </w:tc>
      </w:tr>
      <w:tr w:rsidR="00C57BE6">
        <w:tc>
          <w:tcPr>
            <w:tcW w:w="0" w:type="auto"/>
            <w:gridSpan w:val="5"/>
            <w:shd w:val="clear" w:color="auto" w:fill="DDDDDD"/>
            <w:vAlign w:val="center"/>
          </w:tcPr>
          <w:p w:rsidR="00C57BE6" w:rsidRDefault="007B774F">
            <w:r>
              <w:rPr>
                <w:rFonts w:ascii="Cambria" w:hAnsi="Cambria"/>
                <w:sz w:val="24"/>
              </w:rPr>
              <w:t>Numărul estimat de beneficiari indirecți (persoane fizice și instituții locale) Metodologia de verificare: analiza descrierii din Cererea</w:t>
            </w:r>
            <w:r>
              <w:rPr>
                <w:rFonts w:ascii="Cambria" w:hAnsi="Cambria"/>
                <w:sz w:val="24"/>
              </w:rPr>
              <w:t xml:space="preserve"> de finanțare, corelarea cu populația localității și cu aria de acoperire </w:t>
            </w:r>
            <w:proofErr w:type="gramStart"/>
            <w:r>
              <w:rPr>
                <w:rFonts w:ascii="Cambria" w:hAnsi="Cambria"/>
                <w:sz w:val="24"/>
              </w:rPr>
              <w:t>a</w:t>
            </w:r>
            <w:proofErr w:type="gramEnd"/>
            <w:r>
              <w:rPr>
                <w:rFonts w:ascii="Cambria" w:hAnsi="Cambria"/>
                <w:sz w:val="24"/>
              </w:rPr>
              <w:t xml:space="preserve"> investiției. Documente de verificat: Cererea de finanțare, Memoriu justificativ, Doc. 19.5 (Strategia de dezvoltare locală). Punctajul se acordă astfel: peste 1.000 beneficiari ind</w:t>
            </w:r>
            <w:r>
              <w:rPr>
                <w:rFonts w:ascii="Cambria" w:hAnsi="Cambria"/>
                <w:sz w:val="24"/>
              </w:rPr>
              <w:t>irecți – 30 puncte; între 500 și 1.000 – 20 puncte; sub 500 – 15 puncte.</w:t>
            </w:r>
          </w:p>
        </w:tc>
      </w:tr>
      <w:tr w:rsidR="00C57BE6">
        <w:trPr>
          <w:trHeight w:val="360"/>
        </w:trPr>
        <w:tc>
          <w:tcPr>
            <w:tcW w:w="0" w:type="auto"/>
            <w:gridSpan w:val="5"/>
            <w:vAlign w:val="center"/>
          </w:tcPr>
          <w:p w:rsidR="00C57BE6" w:rsidRDefault="007B774F">
            <w:r>
              <w:rPr>
                <w:rFonts w:ascii="Cambria" w:hAnsi="Cambria"/>
                <w:sz w:val="24"/>
              </w:rPr>
              <w:t> </w:t>
            </w:r>
          </w:p>
        </w:tc>
      </w:tr>
      <w:tr w:rsidR="00C57BE6">
        <w:trPr>
          <w:trHeight w:val="479"/>
        </w:trPr>
        <w:tc>
          <w:tcPr>
            <w:tcW w:w="0" w:type="auto"/>
            <w:gridSpan w:val="2"/>
            <w:shd w:val="clear" w:color="auto" w:fill="B3C6D9"/>
            <w:vAlign w:val="center"/>
          </w:tcPr>
          <w:p w:rsidR="00C57BE6" w:rsidRDefault="007B774F">
            <w:r>
              <w:rPr>
                <w:rFonts w:ascii="Cambria" w:hAnsi="Cambria"/>
                <w:sz w:val="24"/>
              </w:rPr>
              <w:t>PRAG DE CALITATE</w:t>
            </w:r>
          </w:p>
        </w:tc>
        <w:tc>
          <w:tcPr>
            <w:tcW w:w="0" w:type="auto"/>
            <w:gridSpan w:val="3"/>
            <w:shd w:val="clear" w:color="auto" w:fill="B3C6D9"/>
            <w:vAlign w:val="center"/>
          </w:tcPr>
          <w:p w:rsidR="00C57BE6" w:rsidRDefault="00C57BE6"/>
        </w:tc>
      </w:tr>
      <w:tr w:rsidR="00C57BE6">
        <w:trPr>
          <w:trHeight w:val="479"/>
        </w:trPr>
        <w:tc>
          <w:tcPr>
            <w:tcW w:w="0" w:type="auto"/>
            <w:gridSpan w:val="2"/>
            <w:shd w:val="clear" w:color="auto" w:fill="B3C6D9"/>
            <w:vAlign w:val="center"/>
          </w:tcPr>
          <w:p w:rsidR="00C57BE6" w:rsidRDefault="007B774F">
            <w:r>
              <w:rPr>
                <w:rFonts w:ascii="Cambria" w:hAnsi="Cambria"/>
                <w:sz w:val="24"/>
              </w:rPr>
              <w:t>TOTAL PUNCTAJ OBȚINUT</w:t>
            </w:r>
          </w:p>
        </w:tc>
        <w:tc>
          <w:tcPr>
            <w:tcW w:w="0" w:type="auto"/>
            <w:gridSpan w:val="3"/>
            <w:shd w:val="clear" w:color="auto" w:fill="B3C6D9"/>
            <w:vAlign w:val="center"/>
          </w:tcPr>
          <w:p w:rsidR="00C57BE6" w:rsidRDefault="00C57BE6"/>
        </w:tc>
      </w:tr>
    </w:tbl>
    <w:p w:rsidR="00C57BE6" w:rsidRDefault="007B774F">
      <w:pPr>
        <w:spacing w:line="264" w:lineRule="auto"/>
      </w:pPr>
      <w:r>
        <w:rPr>
          <w:rFonts w:ascii="Cambria" w:hAnsi="Cambria"/>
          <w:sz w:val="24"/>
        </w:rPr>
        <w:br/>
      </w:r>
      <w:r>
        <w:rPr>
          <w:rFonts w:ascii="Cambria Bold" w:hAnsi="Cambria Bold"/>
          <w:b/>
          <w:sz w:val="24"/>
        </w:rPr>
        <w:t>Observații</w:t>
      </w:r>
      <w:r>
        <w:rPr>
          <w:rFonts w:ascii="Cambria" w:hAnsi="Cambria"/>
          <w:sz w:val="24"/>
        </w:rPr>
        <w:t> (opțional)</w:t>
      </w:r>
    </w:p>
    <w:tbl>
      <w:tblPr>
        <w:tblStyle w:val="TableGrid"/>
        <w:tblW w:w="5000" w:type="pct"/>
        <w:tblCellMar>
          <w:top w:w="45" w:type="dxa"/>
          <w:left w:w="45" w:type="dxa"/>
          <w:bottom w:w="45" w:type="dxa"/>
          <w:right w:w="45" w:type="dxa"/>
        </w:tblCellMar>
        <w:tblLook w:val="04A0"/>
      </w:tblPr>
      <w:tblGrid>
        <w:gridCol w:w="9450"/>
      </w:tblGrid>
      <w:tr w:rsidR="00C57BE6">
        <w:trPr>
          <w:trHeight w:val="540"/>
        </w:trPr>
        <w:tc>
          <w:tcPr>
            <w:tcW w:w="0" w:type="auto"/>
            <w:vAlign w:val="center"/>
          </w:tcPr>
          <w:p w:rsidR="00C57BE6" w:rsidRDefault="00C57BE6"/>
        </w:tc>
      </w:tr>
    </w:tbl>
    <w:p w:rsidR="00C57BE6" w:rsidRDefault="007B774F">
      <w:pPr>
        <w:spacing w:line="264" w:lineRule="auto"/>
      </w:pPr>
      <w:r>
        <w:rPr>
          <w:rFonts w:ascii="Cambria" w:hAnsi="Cambria"/>
          <w:sz w:val="24"/>
        </w:rPr>
        <w:br/>
      </w:r>
      <w:r>
        <w:rPr>
          <w:rFonts w:ascii="Cambria Bold" w:hAnsi="Cambria Bold"/>
          <w:b/>
          <w:sz w:val="24"/>
        </w:rPr>
        <w:t>Justificarea criteriilor de departajare aplicate</w:t>
      </w:r>
      <w:r>
        <w:rPr>
          <w:rFonts w:ascii="Cambria" w:hAnsi="Cambria"/>
          <w:sz w:val="24"/>
        </w:rPr>
        <w:t xml:space="preserve"> (dacă </w:t>
      </w:r>
      <w:proofErr w:type="gramStart"/>
      <w:r>
        <w:rPr>
          <w:rFonts w:ascii="Cambria" w:hAnsi="Cambria"/>
          <w:sz w:val="24"/>
        </w:rPr>
        <w:t>este</w:t>
      </w:r>
      <w:proofErr w:type="gramEnd"/>
      <w:r>
        <w:rPr>
          <w:rFonts w:ascii="Cambria" w:hAnsi="Cambria"/>
          <w:sz w:val="24"/>
        </w:rPr>
        <w:t xml:space="preserve"> cazul)</w:t>
      </w:r>
    </w:p>
    <w:tbl>
      <w:tblPr>
        <w:tblStyle w:val="TableGrid"/>
        <w:tblW w:w="5000" w:type="pct"/>
        <w:tblCellMar>
          <w:top w:w="45" w:type="dxa"/>
          <w:left w:w="45" w:type="dxa"/>
          <w:bottom w:w="45" w:type="dxa"/>
          <w:right w:w="45" w:type="dxa"/>
        </w:tblCellMar>
        <w:tblLook w:val="04A0"/>
      </w:tblPr>
      <w:tblGrid>
        <w:gridCol w:w="755"/>
        <w:gridCol w:w="2835"/>
        <w:gridCol w:w="1418"/>
        <w:gridCol w:w="1418"/>
        <w:gridCol w:w="3024"/>
      </w:tblGrid>
      <w:tr w:rsidR="00C57BE6">
        <w:tc>
          <w:tcPr>
            <w:tcW w:w="400" w:type="pct"/>
            <w:shd w:val="clear" w:color="auto" w:fill="015840"/>
            <w:vAlign w:val="center"/>
          </w:tcPr>
          <w:p w:rsidR="00C57BE6" w:rsidRDefault="007B774F">
            <w:r>
              <w:rPr>
                <w:rFonts w:ascii="Cambria Bold" w:hAnsi="Cambria Bold"/>
                <w:b/>
                <w:color w:val="FFFFFF"/>
                <w:sz w:val="24"/>
              </w:rPr>
              <w:t>Nr</w:t>
            </w:r>
            <w:proofErr w:type="gramStart"/>
            <w:r>
              <w:rPr>
                <w:rFonts w:ascii="Cambria Bold" w:hAnsi="Cambria Bold"/>
                <w:b/>
                <w:color w:val="FFFFFF"/>
                <w:sz w:val="24"/>
              </w:rPr>
              <w:t>.</w:t>
            </w:r>
            <w:proofErr w:type="gramEnd"/>
            <w:r>
              <w:rPr>
                <w:rFonts w:ascii="Cambria Bold" w:hAnsi="Cambria Bold"/>
                <w:b/>
                <w:color w:val="FFFFFF"/>
                <w:sz w:val="24"/>
              </w:rPr>
              <w:br/>
              <w:t>crt.</w:t>
            </w:r>
          </w:p>
        </w:tc>
        <w:tc>
          <w:tcPr>
            <w:tcW w:w="1500" w:type="pct"/>
            <w:shd w:val="clear" w:color="auto" w:fill="015840"/>
            <w:vAlign w:val="center"/>
          </w:tcPr>
          <w:p w:rsidR="00C57BE6" w:rsidRDefault="007B774F">
            <w:r>
              <w:rPr>
                <w:rFonts w:ascii="Cambria Bold" w:hAnsi="Cambria Bold"/>
                <w:b/>
                <w:color w:val="FFFFFF"/>
                <w:sz w:val="24"/>
              </w:rPr>
              <w:t>Criterii de departajare</w:t>
            </w:r>
          </w:p>
        </w:tc>
        <w:tc>
          <w:tcPr>
            <w:tcW w:w="750" w:type="pct"/>
            <w:shd w:val="clear" w:color="auto" w:fill="015840"/>
            <w:vAlign w:val="center"/>
          </w:tcPr>
          <w:p w:rsidR="00C57BE6" w:rsidRDefault="007B774F">
            <w:pPr>
              <w:keepNext/>
              <w:jc w:val="center"/>
            </w:pPr>
            <w:r>
              <w:rPr>
                <w:rFonts w:ascii="Cambria Bold" w:hAnsi="Cambria Bold"/>
                <w:b/>
                <w:color w:val="FFFFFF"/>
                <w:sz w:val="24"/>
              </w:rPr>
              <w:t>Îndeplinit</w:t>
            </w:r>
            <w:r>
              <w:rPr>
                <w:rFonts w:ascii="Cambria Bold" w:hAnsi="Cambria Bold"/>
                <w:b/>
                <w:color w:val="FFFFFF"/>
                <w:sz w:val="24"/>
              </w:rPr>
              <w:br/>
              <w:t>DA/NU</w:t>
            </w:r>
          </w:p>
        </w:tc>
        <w:tc>
          <w:tcPr>
            <w:tcW w:w="750" w:type="pct"/>
            <w:shd w:val="clear" w:color="auto" w:fill="015840"/>
            <w:vAlign w:val="center"/>
          </w:tcPr>
          <w:p w:rsidR="00C57BE6" w:rsidRDefault="007B774F">
            <w:pPr>
              <w:keepNext/>
              <w:jc w:val="center"/>
            </w:pPr>
            <w:r>
              <w:rPr>
                <w:rFonts w:ascii="Cambria Bold" w:hAnsi="Cambria Bold"/>
                <w:b/>
                <w:color w:val="FFFFFF"/>
                <w:sz w:val="24"/>
              </w:rPr>
              <w:t>Valoare</w:t>
            </w:r>
            <w:r>
              <w:rPr>
                <w:rFonts w:ascii="Cambria Bold" w:hAnsi="Cambria Bold"/>
                <w:b/>
                <w:color w:val="FFFFFF"/>
                <w:sz w:val="24"/>
              </w:rPr>
              <w:br/>
              <w:t>(dacă este cazul)</w:t>
            </w:r>
          </w:p>
        </w:tc>
        <w:tc>
          <w:tcPr>
            <w:tcW w:w="0" w:type="auto"/>
            <w:shd w:val="clear" w:color="auto" w:fill="015840"/>
            <w:vAlign w:val="center"/>
          </w:tcPr>
          <w:p w:rsidR="00C57BE6" w:rsidRDefault="007B774F">
            <w:pPr>
              <w:keepNext/>
              <w:jc w:val="center"/>
            </w:pPr>
            <w:r>
              <w:rPr>
                <w:rFonts w:ascii="Cambria Bold" w:hAnsi="Cambria Bold"/>
                <w:b/>
                <w:color w:val="FFFFFF"/>
                <w:sz w:val="24"/>
              </w:rPr>
              <w:t>Justificare</w:t>
            </w:r>
          </w:p>
        </w:tc>
      </w:tr>
      <w:tr w:rsidR="00C57BE6">
        <w:trPr>
          <w:trHeight w:val="450"/>
        </w:trPr>
        <w:tc>
          <w:tcPr>
            <w:tcW w:w="0" w:type="auto"/>
            <w:gridSpan w:val="5"/>
            <w:shd w:val="clear" w:color="auto" w:fill="757575"/>
            <w:vAlign w:val="center"/>
          </w:tcPr>
          <w:p w:rsidR="00C57BE6" w:rsidRDefault="007B774F">
            <w:pPr>
              <w:ind w:left="197" w:right="197" w:firstLine="493"/>
              <w:jc w:val="center"/>
            </w:pPr>
            <w:r>
              <w:rPr>
                <w:rFonts w:ascii="Cambria" w:hAnsi="Cambria"/>
                <w:color w:val="FFFFFF"/>
                <w:sz w:val="24"/>
              </w:rPr>
              <w:lastRenderedPageBreak/>
              <w:t>Pentru fiecare criteriu de departajare este necesară justificarea îndeplinirii</w:t>
            </w:r>
          </w:p>
        </w:tc>
      </w:tr>
      <w:tr w:rsidR="00C57BE6">
        <w:tc>
          <w:tcPr>
            <w:tcW w:w="0" w:type="auto"/>
            <w:shd w:val="clear" w:color="auto" w:fill="F8ECD2"/>
            <w:vAlign w:val="center"/>
          </w:tcPr>
          <w:p w:rsidR="00C57BE6" w:rsidRDefault="007A6747">
            <w:r>
              <w:rPr>
                <w:rFonts w:ascii="Cambria" w:hAnsi="Cambria"/>
                <w:color w:val="58400C"/>
                <w:sz w:val="24"/>
              </w:rPr>
              <w:t>CD</w:t>
            </w:r>
            <w:r w:rsidR="007B774F">
              <w:rPr>
                <w:rFonts w:ascii="Cambria" w:hAnsi="Cambria"/>
                <w:color w:val="58400C"/>
                <w:sz w:val="24"/>
              </w:rPr>
              <w:t xml:space="preserve"> 1</w:t>
            </w:r>
          </w:p>
        </w:tc>
        <w:tc>
          <w:tcPr>
            <w:tcW w:w="0" w:type="auto"/>
            <w:shd w:val="clear" w:color="auto" w:fill="F8ECD2"/>
            <w:vAlign w:val="center"/>
          </w:tcPr>
          <w:p w:rsidR="00C57BE6" w:rsidRDefault="007B774F">
            <w:r>
              <w:rPr>
                <w:rFonts w:ascii="Cambria" w:hAnsi="Cambria"/>
                <w:color w:val="58400C"/>
                <w:sz w:val="24"/>
              </w:rPr>
              <w:t>Proiectul cu un număr mai mare de beneficiari indirecți (populația deservită)</w:t>
            </w:r>
          </w:p>
        </w:tc>
        <w:tc>
          <w:tcPr>
            <w:tcW w:w="0" w:type="auto"/>
            <w:vAlign w:val="center"/>
          </w:tcPr>
          <w:p w:rsidR="00C57BE6" w:rsidRDefault="00C57BE6"/>
        </w:tc>
        <w:tc>
          <w:tcPr>
            <w:tcW w:w="0" w:type="auto"/>
            <w:vAlign w:val="center"/>
          </w:tcPr>
          <w:p w:rsidR="00C57BE6" w:rsidRDefault="00C57BE6"/>
        </w:tc>
        <w:tc>
          <w:tcPr>
            <w:tcW w:w="0" w:type="auto"/>
            <w:vAlign w:val="center"/>
          </w:tcPr>
          <w:p w:rsidR="00C57BE6" w:rsidRDefault="00C57BE6"/>
        </w:tc>
      </w:tr>
      <w:tr w:rsidR="00C57BE6">
        <w:tc>
          <w:tcPr>
            <w:tcW w:w="0" w:type="auto"/>
            <w:gridSpan w:val="5"/>
            <w:shd w:val="clear" w:color="auto" w:fill="DDDDDD"/>
            <w:vAlign w:val="center"/>
          </w:tcPr>
          <w:p w:rsidR="00C57BE6" w:rsidRDefault="007B774F">
            <w:pPr>
              <w:spacing w:line="360" w:lineRule="auto"/>
              <w:ind w:firstLine="493"/>
            </w:pPr>
            <w:r>
              <w:rPr>
                <w:rFonts w:ascii="Cambria" w:hAnsi="Cambria"/>
                <w:sz w:val="24"/>
              </w:rPr>
              <w:t xml:space="preserve"> Documente de verificat – Cererea de </w:t>
            </w:r>
            <w:r>
              <w:rPr>
                <w:rFonts w:ascii="Cambria" w:hAnsi="Cambria"/>
                <w:sz w:val="24"/>
              </w:rPr>
              <w:t>finanțare –; – Doc. 1.a / 1.b / 1.c – Studiul de fezabilitate / DALI / Memoriul justificativ (secțiunea privind aria de acoperire și justificarea necesității investiției).</w:t>
            </w:r>
          </w:p>
          <w:p w:rsidR="00C57BE6" w:rsidRDefault="007B774F">
            <w:pPr>
              <w:spacing w:line="360" w:lineRule="auto"/>
              <w:ind w:firstLine="493"/>
            </w:pPr>
            <w:r>
              <w:rPr>
                <w:rFonts w:ascii="Cambria" w:hAnsi="Cambria"/>
                <w:sz w:val="24"/>
              </w:rPr>
              <w:t> Metodologia de verificare Evaluatorul compară numărul populației deservite de inves</w:t>
            </w:r>
            <w:r>
              <w:rPr>
                <w:rFonts w:ascii="Cambria" w:hAnsi="Cambria"/>
                <w:sz w:val="24"/>
              </w:rPr>
              <w:t>tiție (beneficiari indirecți), așa cum este declarat și justificat în documentația proiectului, folosind datele oficiale din surse statistice (INS, SDL, registre locale). Proiectul care deservește cel mai mare număr total de locuitori sau entități benefici</w:t>
            </w:r>
            <w:r>
              <w:rPr>
                <w:rFonts w:ascii="Cambria" w:hAnsi="Cambria"/>
                <w:sz w:val="24"/>
              </w:rPr>
              <w:t xml:space="preserve">are este declarat prioritar la selecție. În cazul în care informațiile nu sunt complet justificate în documentație, evaluatorul poate solicita clarificări privind baza de calcul </w:t>
            </w:r>
            <w:proofErr w:type="gramStart"/>
            <w:r>
              <w:rPr>
                <w:rFonts w:ascii="Cambria" w:hAnsi="Cambria"/>
                <w:sz w:val="24"/>
              </w:rPr>
              <w:t>a</w:t>
            </w:r>
            <w:proofErr w:type="gramEnd"/>
            <w:r>
              <w:rPr>
                <w:rFonts w:ascii="Cambria" w:hAnsi="Cambria"/>
                <w:sz w:val="24"/>
              </w:rPr>
              <w:t xml:space="preserve"> indicatorilor.</w:t>
            </w:r>
          </w:p>
          <w:p w:rsidR="00C57BE6" w:rsidRDefault="007B774F">
            <w:pPr>
              <w:spacing w:line="360" w:lineRule="auto"/>
              <w:ind w:firstLine="493"/>
            </w:pPr>
            <w:r>
              <w:rPr>
                <w:rFonts w:ascii="Cambria" w:hAnsi="Cambria"/>
                <w:sz w:val="24"/>
              </w:rPr>
              <w:t xml:space="preserve"> Condiții pentru trecerea la criteriul următor Dacă două sau </w:t>
            </w:r>
            <w:r>
              <w:rPr>
                <w:rFonts w:ascii="Cambria" w:hAnsi="Cambria"/>
                <w:sz w:val="24"/>
              </w:rPr>
              <w:t>mai multe proiecte au același număr de beneficiari indirecți, se aplică criteriul CD2.</w:t>
            </w:r>
          </w:p>
          <w:p w:rsidR="00C57BE6" w:rsidRDefault="007B774F">
            <w:pPr>
              <w:spacing w:line="360" w:lineRule="auto"/>
              <w:ind w:firstLine="493"/>
            </w:pPr>
            <w:r>
              <w:rPr>
                <w:rFonts w:ascii="Cambria" w:hAnsi="Cambria"/>
                <w:sz w:val="24"/>
              </w:rPr>
              <w:t> </w:t>
            </w:r>
          </w:p>
          <w:p w:rsidR="00C57BE6" w:rsidRDefault="00C57BE6"/>
        </w:tc>
      </w:tr>
      <w:tr w:rsidR="00C57BE6">
        <w:trPr>
          <w:trHeight w:val="360"/>
        </w:trPr>
        <w:tc>
          <w:tcPr>
            <w:tcW w:w="0" w:type="auto"/>
            <w:gridSpan w:val="5"/>
            <w:vAlign w:val="center"/>
          </w:tcPr>
          <w:p w:rsidR="00C57BE6" w:rsidRDefault="007B774F">
            <w:r>
              <w:rPr>
                <w:rFonts w:ascii="Cambria" w:hAnsi="Cambria"/>
                <w:sz w:val="24"/>
              </w:rPr>
              <w:t> </w:t>
            </w:r>
          </w:p>
        </w:tc>
      </w:tr>
      <w:tr w:rsidR="00C57BE6">
        <w:tc>
          <w:tcPr>
            <w:tcW w:w="0" w:type="auto"/>
            <w:shd w:val="clear" w:color="auto" w:fill="F8ECD2"/>
            <w:vAlign w:val="center"/>
          </w:tcPr>
          <w:p w:rsidR="00C57BE6" w:rsidRDefault="007A6747">
            <w:r>
              <w:rPr>
                <w:rFonts w:ascii="Cambria" w:hAnsi="Cambria"/>
                <w:color w:val="58400C"/>
                <w:sz w:val="24"/>
              </w:rPr>
              <w:t>CD</w:t>
            </w:r>
            <w:r w:rsidR="007B774F">
              <w:rPr>
                <w:rFonts w:ascii="Cambria" w:hAnsi="Cambria"/>
                <w:color w:val="58400C"/>
                <w:sz w:val="24"/>
              </w:rPr>
              <w:t xml:space="preserve"> 2</w:t>
            </w:r>
          </w:p>
        </w:tc>
        <w:tc>
          <w:tcPr>
            <w:tcW w:w="0" w:type="auto"/>
            <w:shd w:val="clear" w:color="auto" w:fill="F8ECD2"/>
            <w:vAlign w:val="center"/>
          </w:tcPr>
          <w:p w:rsidR="00C57BE6" w:rsidRDefault="007B774F">
            <w:r>
              <w:rPr>
                <w:rFonts w:ascii="Cambria" w:hAnsi="Cambria"/>
                <w:color w:val="58400C"/>
                <w:sz w:val="24"/>
              </w:rPr>
              <w:t>Proiectul cu termenul de implementare mai scurt</w:t>
            </w:r>
          </w:p>
        </w:tc>
        <w:tc>
          <w:tcPr>
            <w:tcW w:w="0" w:type="auto"/>
            <w:vAlign w:val="center"/>
          </w:tcPr>
          <w:p w:rsidR="00C57BE6" w:rsidRDefault="00C57BE6"/>
        </w:tc>
        <w:tc>
          <w:tcPr>
            <w:tcW w:w="0" w:type="auto"/>
            <w:vAlign w:val="center"/>
          </w:tcPr>
          <w:p w:rsidR="00C57BE6" w:rsidRDefault="00C57BE6"/>
        </w:tc>
        <w:tc>
          <w:tcPr>
            <w:tcW w:w="0" w:type="auto"/>
            <w:vAlign w:val="center"/>
          </w:tcPr>
          <w:p w:rsidR="00C57BE6" w:rsidRDefault="00C57BE6"/>
        </w:tc>
      </w:tr>
      <w:tr w:rsidR="00C57BE6">
        <w:tc>
          <w:tcPr>
            <w:tcW w:w="0" w:type="auto"/>
            <w:gridSpan w:val="5"/>
            <w:shd w:val="clear" w:color="auto" w:fill="DDDDDD"/>
            <w:vAlign w:val="center"/>
          </w:tcPr>
          <w:p w:rsidR="00C57BE6" w:rsidRDefault="007B774F">
            <w:pPr>
              <w:spacing w:line="360" w:lineRule="auto"/>
              <w:ind w:firstLine="493"/>
            </w:pPr>
            <w:r>
              <w:rPr>
                <w:rFonts w:ascii="Cambria" w:hAnsi="Cambria"/>
                <w:sz w:val="24"/>
              </w:rPr>
              <w:t xml:space="preserve"> Documente de verificat – Cererea de finanțare – secțiunea „Durata de implementare”; – Graficul de </w:t>
            </w:r>
            <w:r>
              <w:rPr>
                <w:rFonts w:ascii="Cambria" w:hAnsi="Cambria"/>
                <w:sz w:val="24"/>
              </w:rPr>
              <w:t>execuție din documentația tehnico-economică (SF / DALI / Memoriu justificativ).</w:t>
            </w:r>
          </w:p>
          <w:p w:rsidR="00C57BE6" w:rsidRDefault="007B774F">
            <w:pPr>
              <w:spacing w:line="360" w:lineRule="auto"/>
              <w:ind w:firstLine="493"/>
            </w:pPr>
            <w:r>
              <w:rPr>
                <w:rFonts w:ascii="Cambria" w:hAnsi="Cambria"/>
                <w:sz w:val="24"/>
              </w:rPr>
              <w:t xml:space="preserve"> Metodologia de verificare Evaluatorul compară durata totală de implementare a proiectelor, exprimată în luni, conform datelor înscrise în Cererea de finanțare și documentația </w:t>
            </w:r>
            <w:r>
              <w:rPr>
                <w:rFonts w:ascii="Cambria" w:hAnsi="Cambria"/>
                <w:sz w:val="24"/>
              </w:rPr>
              <w:t>tehnică aferentă. Se acordă prioritate proiectului care prevede termenul de implementare cel mai scurt, considerat optim pentru atingerea obiectivelor propuse. Dacă duratele coincid (exprimându-se în luni întregi), se aplică criteriul CD3.</w:t>
            </w:r>
          </w:p>
          <w:p w:rsidR="00C57BE6" w:rsidRDefault="00C57BE6"/>
        </w:tc>
      </w:tr>
      <w:tr w:rsidR="00C57BE6">
        <w:trPr>
          <w:trHeight w:val="360"/>
        </w:trPr>
        <w:tc>
          <w:tcPr>
            <w:tcW w:w="0" w:type="auto"/>
            <w:gridSpan w:val="5"/>
            <w:vAlign w:val="center"/>
          </w:tcPr>
          <w:p w:rsidR="00C57BE6" w:rsidRDefault="007B774F">
            <w:r>
              <w:rPr>
                <w:rFonts w:ascii="Cambria" w:hAnsi="Cambria"/>
                <w:sz w:val="24"/>
              </w:rPr>
              <w:t> </w:t>
            </w:r>
          </w:p>
        </w:tc>
      </w:tr>
      <w:tr w:rsidR="00C57BE6">
        <w:tc>
          <w:tcPr>
            <w:tcW w:w="0" w:type="auto"/>
            <w:shd w:val="clear" w:color="auto" w:fill="F8ECD2"/>
            <w:vAlign w:val="center"/>
          </w:tcPr>
          <w:p w:rsidR="00C57BE6" w:rsidRDefault="007A6747">
            <w:r>
              <w:rPr>
                <w:rFonts w:ascii="Cambria" w:hAnsi="Cambria"/>
                <w:color w:val="58400C"/>
                <w:sz w:val="24"/>
              </w:rPr>
              <w:t>CD</w:t>
            </w:r>
            <w:r w:rsidR="007B774F">
              <w:rPr>
                <w:rFonts w:ascii="Cambria" w:hAnsi="Cambria"/>
                <w:color w:val="58400C"/>
                <w:sz w:val="24"/>
              </w:rPr>
              <w:t xml:space="preserve"> 3</w:t>
            </w:r>
          </w:p>
        </w:tc>
        <w:tc>
          <w:tcPr>
            <w:tcW w:w="0" w:type="auto"/>
            <w:shd w:val="clear" w:color="auto" w:fill="F8ECD2"/>
            <w:vAlign w:val="center"/>
          </w:tcPr>
          <w:p w:rsidR="00C57BE6" w:rsidRDefault="007B774F">
            <w:r>
              <w:rPr>
                <w:rFonts w:ascii="Cambria" w:hAnsi="Cambria"/>
                <w:color w:val="58400C"/>
                <w:sz w:val="24"/>
              </w:rPr>
              <w:t>Proi</w:t>
            </w:r>
            <w:r>
              <w:rPr>
                <w:rFonts w:ascii="Cambria" w:hAnsi="Cambria"/>
                <w:color w:val="58400C"/>
                <w:sz w:val="24"/>
              </w:rPr>
              <w:t>ecte depuse de UAT-</w:t>
            </w:r>
            <w:r>
              <w:rPr>
                <w:rFonts w:ascii="Cambria" w:hAnsi="Cambria"/>
                <w:color w:val="58400C"/>
                <w:sz w:val="24"/>
              </w:rPr>
              <w:lastRenderedPageBreak/>
              <w:t>uri</w:t>
            </w:r>
          </w:p>
        </w:tc>
        <w:tc>
          <w:tcPr>
            <w:tcW w:w="0" w:type="auto"/>
            <w:vAlign w:val="center"/>
          </w:tcPr>
          <w:p w:rsidR="00C57BE6" w:rsidRDefault="00C57BE6"/>
        </w:tc>
        <w:tc>
          <w:tcPr>
            <w:tcW w:w="0" w:type="auto"/>
            <w:vAlign w:val="center"/>
          </w:tcPr>
          <w:p w:rsidR="00C57BE6" w:rsidRDefault="00C57BE6"/>
        </w:tc>
        <w:tc>
          <w:tcPr>
            <w:tcW w:w="0" w:type="auto"/>
            <w:vAlign w:val="center"/>
          </w:tcPr>
          <w:p w:rsidR="00C57BE6" w:rsidRDefault="00C57BE6"/>
        </w:tc>
      </w:tr>
      <w:tr w:rsidR="00C57BE6">
        <w:tc>
          <w:tcPr>
            <w:tcW w:w="0" w:type="auto"/>
            <w:gridSpan w:val="5"/>
            <w:shd w:val="clear" w:color="auto" w:fill="DDDDDD"/>
            <w:vAlign w:val="center"/>
          </w:tcPr>
          <w:p w:rsidR="00C57BE6" w:rsidRDefault="007B774F">
            <w:pPr>
              <w:spacing w:line="360" w:lineRule="auto"/>
              <w:ind w:firstLine="493"/>
            </w:pPr>
            <w:r>
              <w:rPr>
                <w:rFonts w:ascii="Cambria" w:hAnsi="Cambria"/>
                <w:sz w:val="24"/>
              </w:rPr>
              <w:lastRenderedPageBreak/>
              <w:t xml:space="preserve">Documente de verificat – Cererea de finanțare; – Documentele de eligibilitate ale solicitantului (Doc. 5 – documente privind forma de organizare; Doc. 1.l – Hotărârea Consiliului Local privind aprobarea proiectului)/ Doc 1.m. </w:t>
            </w:r>
            <w:r>
              <w:rPr>
                <w:rFonts w:ascii="Cambria" w:hAnsi="Cambria"/>
                <w:sz w:val="24"/>
              </w:rPr>
              <w:t>Hotărârea Adunării generale </w:t>
            </w:r>
          </w:p>
          <w:p w:rsidR="00C57BE6" w:rsidRDefault="007B774F">
            <w:pPr>
              <w:spacing w:line="360" w:lineRule="auto"/>
              <w:ind w:firstLine="493"/>
            </w:pPr>
            <w:r>
              <w:rPr>
                <w:rFonts w:ascii="Cambria" w:hAnsi="Cambria"/>
                <w:sz w:val="24"/>
              </w:rPr>
              <w:t>Metodologia de verificare Se verifică statutul solicitantului conform documentelor de constituire și al cererii de finanțare, pentru a determina dacă acesta este Unitate Administrativ-Teritorială (UAT) – comună, oraș sau munici</w:t>
            </w:r>
            <w:r>
              <w:rPr>
                <w:rFonts w:ascii="Cambria" w:hAnsi="Cambria"/>
                <w:sz w:val="24"/>
              </w:rPr>
              <w:t>piu. În etapa de departajare finală, proiectele depuse de UAT-uri sunt considerate prioritare față de cele depuse de alte entități eligibile (ex. asociații, fundații, GAL-uri), deoarece contribuie direct la implementarea strategiei Smart Village la nivel t</w:t>
            </w:r>
            <w:r>
              <w:rPr>
                <w:rFonts w:ascii="Cambria" w:hAnsi="Cambria"/>
                <w:sz w:val="24"/>
              </w:rPr>
              <w:t>eritorial și la crearea infrastructurii publice cu acces universal.</w:t>
            </w:r>
          </w:p>
          <w:p w:rsidR="00C57BE6" w:rsidRDefault="007B774F">
            <w:pPr>
              <w:spacing w:line="360" w:lineRule="auto"/>
              <w:ind w:firstLine="493"/>
            </w:pPr>
            <w:r>
              <w:rPr>
                <w:rFonts w:ascii="Cambria" w:hAnsi="Cambria"/>
                <w:sz w:val="24"/>
              </w:rPr>
              <w:t> Aplicarea punctajului de departajare Dacă două sau mai multe proiecte rămân la egalitate după aplicarea criteriilor CD1 și CD2, se va declara prioritar proiectul depus de un UAT</w:t>
            </w:r>
          </w:p>
        </w:tc>
      </w:tr>
      <w:tr w:rsidR="00C57BE6">
        <w:trPr>
          <w:trHeight w:val="360"/>
        </w:trPr>
        <w:tc>
          <w:tcPr>
            <w:tcW w:w="0" w:type="auto"/>
            <w:gridSpan w:val="5"/>
            <w:vAlign w:val="center"/>
          </w:tcPr>
          <w:p w:rsidR="00C57BE6" w:rsidRDefault="007B774F">
            <w:r>
              <w:rPr>
                <w:rFonts w:ascii="Cambria" w:hAnsi="Cambria"/>
                <w:sz w:val="24"/>
              </w:rPr>
              <w:t> </w:t>
            </w:r>
          </w:p>
        </w:tc>
      </w:tr>
    </w:tbl>
    <w:p w:rsidR="00C57BE6" w:rsidRDefault="007B774F">
      <w:pPr>
        <w:spacing w:line="264" w:lineRule="auto"/>
      </w:pPr>
      <w:r>
        <w:rPr>
          <w:rFonts w:ascii="Cambria" w:hAnsi="Cambria"/>
          <w:sz w:val="24"/>
        </w:rPr>
        <w:br/>
      </w:r>
      <w:r>
        <w:rPr>
          <w:rFonts w:ascii="Cambria Bold" w:hAnsi="Cambria Bold"/>
          <w:b/>
          <w:sz w:val="24"/>
        </w:rPr>
        <w:t>Observații</w:t>
      </w:r>
      <w:r>
        <w:rPr>
          <w:rFonts w:ascii="Cambria" w:hAnsi="Cambria"/>
          <w:sz w:val="24"/>
        </w:rPr>
        <w:t> (opțional)</w:t>
      </w:r>
    </w:p>
    <w:tbl>
      <w:tblPr>
        <w:tblStyle w:val="TableGrid"/>
        <w:tblW w:w="5000" w:type="pct"/>
        <w:tblCellMar>
          <w:top w:w="45" w:type="dxa"/>
          <w:left w:w="45" w:type="dxa"/>
          <w:bottom w:w="45" w:type="dxa"/>
          <w:right w:w="45" w:type="dxa"/>
        </w:tblCellMar>
        <w:tblLook w:val="04A0"/>
      </w:tblPr>
      <w:tblGrid>
        <w:gridCol w:w="9450"/>
      </w:tblGrid>
      <w:tr w:rsidR="00C57BE6">
        <w:trPr>
          <w:trHeight w:val="540"/>
        </w:trPr>
        <w:tc>
          <w:tcPr>
            <w:tcW w:w="0" w:type="auto"/>
            <w:vAlign w:val="center"/>
          </w:tcPr>
          <w:p w:rsidR="00C57BE6" w:rsidRDefault="00C57BE6"/>
        </w:tc>
      </w:tr>
    </w:tbl>
    <w:p w:rsidR="00C57BE6" w:rsidRDefault="00C57BE6"/>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45" w:type="dxa"/>
          <w:left w:w="45" w:type="dxa"/>
          <w:bottom w:w="45" w:type="dxa"/>
          <w:right w:w="45" w:type="dxa"/>
        </w:tblCellMar>
        <w:tblLook w:val="04A0"/>
      </w:tblPr>
      <w:tblGrid>
        <w:gridCol w:w="4606"/>
        <w:gridCol w:w="4844"/>
      </w:tblGrid>
      <w:tr w:rsidR="00C57BE6">
        <w:trPr>
          <w:trHeight w:val="1080"/>
        </w:trPr>
        <w:tc>
          <w:tcPr>
            <w:tcW w:w="0" w:type="auto"/>
            <w:gridSpan w:val="2"/>
            <w:vAlign w:val="bottom"/>
          </w:tcPr>
          <w:p w:rsidR="00C57BE6" w:rsidRDefault="007B774F">
            <w:pPr>
              <w:keepNext/>
            </w:pPr>
            <w:r>
              <w:rPr>
                <w:rFonts w:ascii="Cambria Bold" w:hAnsi="Cambria Bold"/>
                <w:b/>
                <w:sz w:val="24"/>
              </w:rPr>
              <w:t>Verificat,</w:t>
            </w:r>
          </w:p>
        </w:tc>
      </w:tr>
      <w:tr w:rsidR="00C57BE6">
        <w:trPr>
          <w:trHeight w:val="479"/>
        </w:trPr>
        <w:tc>
          <w:tcPr>
            <w:tcW w:w="0" w:type="auto"/>
            <w:vAlign w:val="center"/>
          </w:tcPr>
          <w:p w:rsidR="00C57BE6" w:rsidRDefault="007B774F">
            <w:pPr>
              <w:keepNext/>
            </w:pPr>
            <w:r>
              <w:rPr>
                <w:rFonts w:ascii="Cambria Bold" w:hAnsi="Cambria Bold"/>
                <w:b/>
                <w:sz w:val="24"/>
              </w:rPr>
              <w:t>Evaluator 1 GAL _ _ _ _ _ _ _ _ _ _ _ _ _ _ _ _ _</w:t>
            </w:r>
          </w:p>
        </w:tc>
        <w:tc>
          <w:tcPr>
            <w:tcW w:w="0" w:type="auto"/>
            <w:vAlign w:val="center"/>
          </w:tcPr>
          <w:p w:rsidR="00C57BE6" w:rsidRDefault="007B774F">
            <w:pPr>
              <w:keepNext/>
              <w:jc w:val="right"/>
            </w:pPr>
            <w:r>
              <w:rPr>
                <w:rFonts w:ascii="Cambria Bold" w:hAnsi="Cambria Bold"/>
                <w:b/>
                <w:sz w:val="24"/>
              </w:rPr>
              <w:t>Semnătura și data _ _ _ _ _ _ _ _ _ _ _ _ _ _ _ _ _</w:t>
            </w:r>
          </w:p>
        </w:tc>
      </w:tr>
      <w:tr w:rsidR="00C57BE6">
        <w:trPr>
          <w:trHeight w:val="479"/>
        </w:trPr>
        <w:tc>
          <w:tcPr>
            <w:tcW w:w="0" w:type="auto"/>
            <w:vAlign w:val="center"/>
          </w:tcPr>
          <w:p w:rsidR="00C57BE6" w:rsidRDefault="007B774F">
            <w:pPr>
              <w:keepNext/>
            </w:pPr>
            <w:r>
              <w:rPr>
                <w:rFonts w:ascii="Cambria Bold" w:hAnsi="Cambria Bold"/>
                <w:b/>
                <w:sz w:val="24"/>
              </w:rPr>
              <w:t>Evaluator 2 GAL _ _ _ _ _ _ _ _ _ _ _ _ _ _ _ _ _</w:t>
            </w:r>
          </w:p>
        </w:tc>
        <w:tc>
          <w:tcPr>
            <w:tcW w:w="0" w:type="auto"/>
            <w:vAlign w:val="center"/>
          </w:tcPr>
          <w:p w:rsidR="00C57BE6" w:rsidRDefault="007B774F">
            <w:pPr>
              <w:keepNext/>
              <w:jc w:val="right"/>
            </w:pPr>
            <w:r>
              <w:rPr>
                <w:rFonts w:ascii="Cambria Bold" w:hAnsi="Cambria Bold"/>
                <w:b/>
                <w:sz w:val="24"/>
              </w:rPr>
              <w:t>Semnătura și data _ _ _ _ _ _ _ _ _ _ _ _ _ _ _ _ _</w:t>
            </w:r>
          </w:p>
        </w:tc>
      </w:tr>
    </w:tbl>
    <w:p w:rsidR="007B774F" w:rsidRDefault="007B774F"/>
    <w:sectPr w:rsidR="007B774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Bold">
    <w:panose1 w:val="00000000000000000000"/>
    <w:charset w:val="00"/>
    <w:family w:val="roman"/>
    <w:notTrueType/>
    <w:pitch w:val="default"/>
    <w:sig w:usb0="00000000" w:usb1="00000000" w:usb2="00000000" w:usb3="00000000" w:csb0="00000000" w:csb1="00000000"/>
  </w:font>
  <w:font w:name="Cambria Bold Italic">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E4457D"/>
    <w:multiLevelType w:val="hybridMultilevel"/>
    <w:tmpl w:val="32AC67FE"/>
    <w:name w:val="disc"/>
    <w:lvl w:ilvl="0" w:tplc="124EB572">
      <w:start w:val="1"/>
      <w:numFmt w:val="bullet"/>
      <w:lvlText w:val="•"/>
      <w:lvlJc w:val="left"/>
      <w:pPr>
        <w:ind w:left="720" w:hanging="360"/>
      </w:pPr>
    </w:lvl>
    <w:lvl w:ilvl="1" w:tplc="46F0DB1C">
      <w:start w:val="1"/>
      <w:numFmt w:val="bullet"/>
      <w:lvlText w:val="•"/>
      <w:lvlJc w:val="left"/>
      <w:pPr>
        <w:ind w:left="1440" w:hanging="360"/>
      </w:pPr>
    </w:lvl>
    <w:lvl w:ilvl="2" w:tplc="4886C96A">
      <w:start w:val="1"/>
      <w:numFmt w:val="bullet"/>
      <w:lvlText w:val="•"/>
      <w:lvlJc w:val="left"/>
      <w:pPr>
        <w:ind w:left="2160" w:hanging="360"/>
      </w:pPr>
    </w:lvl>
    <w:lvl w:ilvl="3" w:tplc="6596A90E">
      <w:start w:val="1"/>
      <w:numFmt w:val="bullet"/>
      <w:lvlText w:val="•"/>
      <w:lvlJc w:val="left"/>
      <w:pPr>
        <w:ind w:left="2880" w:hanging="360"/>
      </w:pPr>
    </w:lvl>
    <w:lvl w:ilvl="4" w:tplc="29FABAE2">
      <w:start w:val="1"/>
      <w:numFmt w:val="bullet"/>
      <w:lvlText w:val="•"/>
      <w:lvlJc w:val="left"/>
      <w:pPr>
        <w:ind w:left="3600" w:hanging="360"/>
      </w:pPr>
    </w:lvl>
    <w:lvl w:ilvl="5" w:tplc="DE969F8C">
      <w:start w:val="1"/>
      <w:numFmt w:val="bullet"/>
      <w:lvlText w:val="•"/>
      <w:lvlJc w:val="left"/>
      <w:pPr>
        <w:ind w:left="4320" w:hanging="360"/>
      </w:pPr>
    </w:lvl>
    <w:lvl w:ilvl="6" w:tplc="47760776">
      <w:start w:val="1"/>
      <w:numFmt w:val="bullet"/>
      <w:lvlText w:val="•"/>
      <w:lvlJc w:val="left"/>
      <w:pPr>
        <w:ind w:left="5040" w:hanging="360"/>
      </w:pPr>
    </w:lvl>
    <w:lvl w:ilvl="7" w:tplc="9300FF28">
      <w:start w:val="1"/>
      <w:numFmt w:val="bullet"/>
      <w:lvlText w:val="•"/>
      <w:lvlJc w:val="left"/>
      <w:pPr>
        <w:ind w:left="5760" w:hanging="360"/>
      </w:pPr>
    </w:lvl>
    <w:lvl w:ilvl="8" w:tplc="27BA64A4">
      <w:start w:val="1"/>
      <w:numFmt w:val="bullet"/>
      <w:lvlText w:val="•"/>
      <w:lvlJc w:val="left"/>
      <w:pPr>
        <w:ind w:left="6480" w:hanging="360"/>
      </w:pPr>
    </w:lvl>
  </w:abstractNum>
  <w:num w:numId="1">
    <w:abstractNumId w:val="0"/>
    <w:lvlOverride w:ilvl="0">
      <w:startOverride w:val="1"/>
    </w:lvlOverride>
  </w:num>
  <w:num w:numId="2">
    <w:abstractNumId w:val="0"/>
    <w:lvlOverride w:ilvl="0">
      <w:startOverride w:val="1"/>
    </w:lvlOverride>
  </w:num>
  <w:num w:numId="3">
    <w:abstractNumId w:val="0"/>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hideSpellingErrors/>
  <w:proofState w:grammar="clean"/>
  <w:defaultTabStop w:val="720"/>
  <w:characterSpacingControl w:val="doNotCompress"/>
  <w:compat>
    <w:useFELayout/>
  </w:compat>
  <w:rsids>
    <w:rsidRoot w:val="00C57BE6"/>
    <w:rsid w:val="007A6747"/>
    <w:rsid w:val="007B774F"/>
    <w:rsid w:val="00C57BE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rsid w:val="00C57BE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rsid w:val="00C57BE6"/>
    <w:pPr>
      <w:spacing w:after="0" w:line="240" w:lineRule="auto"/>
      <w:contextualSpacing/>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30</Pages>
  <Words>4489</Words>
  <Characters>25593</Characters>
  <Application>Microsoft Office Word</Application>
  <DocSecurity>0</DocSecurity>
  <Lines>213</Lines>
  <Paragraphs>60</Paragraphs>
  <ScaleCrop>false</ScaleCrop>
  <Company/>
  <LinksUpToDate>false</LinksUpToDate>
  <CharactersWithSpaces>30022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BEST</dc:creator>
  <cp:lastModifiedBy>BEST</cp:lastModifiedBy>
  <cp:revision>2</cp:revision>
  <dcterms:created xsi:type="dcterms:W3CDTF">2026-05-06T08:23:00Z</dcterms:created>
  <dcterms:modified xsi:type="dcterms:W3CDTF">2026-05-06T08:23:00Z</dcterms:modified>
</cp:coreProperties>
</file>